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03DA" w14:textId="5BCACA10" w:rsidR="00BA1E2F" w:rsidRPr="00BA1E2F" w:rsidRDefault="00BA1E2F" w:rsidP="00BA1E2F">
      <w:pPr>
        <w:spacing w:after="0" w:line="276" w:lineRule="auto"/>
        <w:jc w:val="center"/>
        <w:rPr>
          <w:rFonts w:ascii="Gill Sans MT" w:hAnsi="Gill Sans MT"/>
          <w:color w:val="003399"/>
          <w:sz w:val="24"/>
          <w:lang w:val="en-GB"/>
        </w:rPr>
      </w:pPr>
      <w:r w:rsidRPr="00BA1E2F">
        <w:rPr>
          <w:rFonts w:ascii="Gill Sans MT" w:hAnsi="Gill Sans MT"/>
          <w:noProof/>
          <w:sz w:val="24"/>
          <w:lang w:val="en-GB"/>
        </w:rPr>
        <w:drawing>
          <wp:inline distT="0" distB="0" distL="0" distR="0" wp14:anchorId="290A66C9" wp14:editId="61D23CFC">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r w:rsidRPr="00BA1E2F">
        <w:rPr>
          <w:rFonts w:ascii="Gill Sans MT" w:hAnsi="Gill Sans MT"/>
          <w:color w:val="003399"/>
          <w:sz w:val="24"/>
          <w:lang w:val="en-GB"/>
        </w:rPr>
        <w:br w:type="textWrapping" w:clear="all"/>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23"/>
      </w:tblGrid>
      <w:tr w:rsidR="005C018C" w:rsidRPr="00BA1E2F" w14:paraId="4D52DA27" w14:textId="77777777" w:rsidTr="00913125">
        <w:tc>
          <w:tcPr>
            <w:tcW w:w="9923" w:type="dxa"/>
          </w:tcPr>
          <w:p w14:paraId="42E06DA2" w14:textId="77777777" w:rsidR="00BA1E2F" w:rsidRPr="00BA1E2F" w:rsidRDefault="00BA1E2F" w:rsidP="00BA1E2F">
            <w:pPr>
              <w:pStyle w:val="BodyText"/>
              <w:spacing w:before="120" w:after="80" w:line="276" w:lineRule="auto"/>
              <w:jc w:val="center"/>
              <w:rPr>
                <w:rFonts w:ascii="Gill Sans MT" w:eastAsia="Verdana" w:hAnsi="Gill Sans MT" w:cs="Verdana"/>
                <w:b w:val="0"/>
                <w:bCs w:val="0"/>
                <w:kern w:val="2"/>
                <w:szCs w:val="24"/>
                <w:lang w:val="en-GB"/>
                <w14:ligatures w14:val="standardContextual"/>
              </w:rPr>
            </w:pPr>
          </w:p>
          <w:p w14:paraId="72A39FFA" w14:textId="2485FA4F" w:rsidR="005C018C" w:rsidRPr="00BA1E2F" w:rsidRDefault="00C60574" w:rsidP="00BA1E2F">
            <w:pPr>
              <w:pStyle w:val="BodyText"/>
              <w:spacing w:before="120" w:after="80" w:line="276" w:lineRule="auto"/>
              <w:jc w:val="center"/>
              <w:rPr>
                <w:rFonts w:ascii="Gill Sans MT" w:eastAsia="Verdana" w:hAnsi="Gill Sans MT" w:cs="Verdana"/>
                <w:b w:val="0"/>
                <w:bCs w:val="0"/>
                <w:kern w:val="2"/>
                <w:szCs w:val="24"/>
                <w:lang w:val="en-GB"/>
                <w14:ligatures w14:val="standardContextual"/>
              </w:rPr>
            </w:pPr>
            <w:r w:rsidRPr="00BA1E2F">
              <w:rPr>
                <w:rFonts w:ascii="Gill Sans MT" w:eastAsia="Verdana" w:hAnsi="Gill Sans MT" w:cs="Verdana"/>
                <w:b w:val="0"/>
                <w:bCs w:val="0"/>
                <w:kern w:val="2"/>
                <w:szCs w:val="24"/>
                <w:lang w:val="en-GB"/>
                <w14:ligatures w14:val="standardContextual"/>
              </w:rPr>
              <w:t>Guidelines</w:t>
            </w:r>
            <w:r w:rsidR="007D2383" w:rsidRPr="00BA1E2F">
              <w:rPr>
                <w:rFonts w:ascii="Gill Sans MT" w:eastAsia="Verdana" w:hAnsi="Gill Sans MT" w:cs="Verdana"/>
                <w:b w:val="0"/>
                <w:bCs w:val="0"/>
                <w:kern w:val="2"/>
                <w:szCs w:val="24"/>
                <w:lang w:val="en-GB"/>
                <w14:ligatures w14:val="standardContextual"/>
              </w:rPr>
              <w:t xml:space="preserve"> for Highly Purified Synthetic Peptide </w:t>
            </w:r>
            <w:r w:rsidR="00C61A30" w:rsidRPr="00BA1E2F">
              <w:rPr>
                <w:rFonts w:ascii="Gill Sans MT" w:eastAsia="Verdana" w:hAnsi="Gill Sans MT" w:cs="Verdana"/>
                <w:b w:val="0"/>
                <w:bCs w:val="0"/>
                <w:kern w:val="2"/>
                <w:szCs w:val="24"/>
                <w:lang w:val="en-GB"/>
                <w14:ligatures w14:val="standardContextual"/>
              </w:rPr>
              <w:t>Medicines</w:t>
            </w:r>
          </w:p>
          <w:p w14:paraId="307D2DCD" w14:textId="1670229B" w:rsidR="005C018C" w:rsidRPr="00BA1E2F" w:rsidRDefault="005C018C" w:rsidP="00BA1E2F">
            <w:pPr>
              <w:pStyle w:val="BodyText"/>
              <w:spacing w:before="120" w:after="80" w:line="276" w:lineRule="auto"/>
              <w:rPr>
                <w:rFonts w:ascii="Gill Sans MT" w:hAnsi="Gill Sans MT" w:cs="Times New Roman"/>
                <w:szCs w:val="24"/>
                <w:lang w:val="en"/>
              </w:rPr>
            </w:pPr>
          </w:p>
        </w:tc>
      </w:tr>
    </w:tbl>
    <w:p w14:paraId="7E87EB59" w14:textId="77777777" w:rsidR="005C018C" w:rsidRPr="00BA1E2F" w:rsidRDefault="005C018C" w:rsidP="00BA1E2F">
      <w:pPr>
        <w:spacing w:line="276" w:lineRule="auto"/>
        <w:rPr>
          <w:rFonts w:ascii="Gill Sans MT" w:hAnsi="Gill Sans MT"/>
          <w:b/>
          <w:sz w:val="24"/>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BA1E2F" w14:paraId="41D2F383" w14:textId="77777777" w:rsidTr="03CFE8C1">
        <w:trPr>
          <w:trHeight w:val="300"/>
        </w:trPr>
        <w:tc>
          <w:tcPr>
            <w:tcW w:w="9923" w:type="dxa"/>
          </w:tcPr>
          <w:p w14:paraId="333FC547" w14:textId="6B640B00" w:rsidR="005C018C" w:rsidRPr="00BA1E2F" w:rsidRDefault="49709E42" w:rsidP="00BA1E2F">
            <w:pPr>
              <w:spacing w:before="120" w:after="80" w:line="276" w:lineRule="auto"/>
              <w:ind w:left="281" w:right="284" w:firstLine="0"/>
              <w:jc w:val="center"/>
              <w:rPr>
                <w:rFonts w:ascii="Gill Sans MT" w:hAnsi="Gill Sans MT"/>
                <w:sz w:val="24"/>
                <w:lang w:val="fr-FR"/>
              </w:rPr>
            </w:pPr>
            <w:r w:rsidRPr="00BA1E2F">
              <w:rPr>
                <w:rFonts w:ascii="Gill Sans MT" w:hAnsi="Gill Sans MT"/>
                <w:sz w:val="24"/>
                <w:lang w:val="fr-FR"/>
              </w:rPr>
              <w:t>D</w:t>
            </w:r>
            <w:r w:rsidR="30A28AB2" w:rsidRPr="00BA1E2F">
              <w:rPr>
                <w:rFonts w:ascii="Gill Sans MT" w:hAnsi="Gill Sans MT"/>
                <w:sz w:val="24"/>
                <w:lang w:val="fr-FR"/>
              </w:rPr>
              <w:t xml:space="preserve">ocument </w:t>
            </w:r>
            <w:proofErr w:type="gramStart"/>
            <w:r w:rsidR="30A28AB2" w:rsidRPr="00BA1E2F">
              <w:rPr>
                <w:rFonts w:ascii="Gill Sans MT" w:hAnsi="Gill Sans MT"/>
                <w:sz w:val="24"/>
                <w:lang w:val="fr-FR"/>
              </w:rPr>
              <w:t>Number</w:t>
            </w:r>
            <w:r w:rsidR="3DB52928" w:rsidRPr="00BA1E2F">
              <w:rPr>
                <w:rFonts w:ascii="Gill Sans MT" w:hAnsi="Gill Sans MT"/>
                <w:sz w:val="24"/>
                <w:lang w:val="fr-FR"/>
              </w:rPr>
              <w:t>:</w:t>
            </w:r>
            <w:proofErr w:type="gramEnd"/>
            <w:r w:rsidR="49EDE2E1" w:rsidRPr="00BA1E2F">
              <w:rPr>
                <w:rFonts w:ascii="Gill Sans MT" w:hAnsi="Gill Sans MT"/>
                <w:sz w:val="24"/>
                <w:lang w:val="fr-FR"/>
              </w:rPr>
              <w:t xml:space="preserve"> XXX</w:t>
            </w:r>
          </w:p>
          <w:p w14:paraId="604E95BA" w14:textId="6A99FCC1" w:rsidR="005C018C" w:rsidRPr="00BA1E2F" w:rsidRDefault="30A28AB2" w:rsidP="00BA1E2F">
            <w:pPr>
              <w:spacing w:before="120" w:after="80" w:line="276" w:lineRule="auto"/>
              <w:ind w:left="281" w:right="284" w:firstLine="0"/>
              <w:jc w:val="center"/>
              <w:rPr>
                <w:rFonts w:ascii="Gill Sans MT" w:hAnsi="Gill Sans MT"/>
                <w:sz w:val="24"/>
                <w:lang w:val="fr-FR"/>
              </w:rPr>
            </w:pPr>
            <w:proofErr w:type="gramStart"/>
            <w:r w:rsidRPr="00BA1E2F">
              <w:rPr>
                <w:rFonts w:ascii="Gill Sans MT" w:hAnsi="Gill Sans MT"/>
                <w:sz w:val="24"/>
                <w:lang w:val="fr-FR"/>
              </w:rPr>
              <w:t>Version</w:t>
            </w:r>
            <w:r w:rsidR="2BA6CEB0" w:rsidRPr="00BA1E2F">
              <w:rPr>
                <w:rFonts w:ascii="Gill Sans MT" w:hAnsi="Gill Sans MT"/>
                <w:sz w:val="24"/>
                <w:lang w:val="fr-FR"/>
              </w:rPr>
              <w:t>:</w:t>
            </w:r>
            <w:proofErr w:type="gramEnd"/>
            <w:r w:rsidR="2BA6CEB0" w:rsidRPr="00BA1E2F">
              <w:rPr>
                <w:rFonts w:ascii="Gill Sans MT" w:hAnsi="Gill Sans MT"/>
                <w:sz w:val="24"/>
                <w:lang w:val="fr-FR"/>
              </w:rPr>
              <w:t xml:space="preserve"> XX</w:t>
            </w:r>
          </w:p>
        </w:tc>
      </w:tr>
    </w:tbl>
    <w:p w14:paraId="5A50DB95" w14:textId="77777777" w:rsidR="00BA1E2F" w:rsidRPr="00BA1E2F" w:rsidRDefault="00BA1E2F" w:rsidP="00BA1E2F">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BA1E2F" w:rsidRPr="00BA1E2F" w14:paraId="37CBFE9F" w14:textId="77777777" w:rsidTr="00E136E1">
        <w:trPr>
          <w:trHeight w:val="300"/>
        </w:trPr>
        <w:tc>
          <w:tcPr>
            <w:tcW w:w="392" w:type="dxa"/>
          </w:tcPr>
          <w:p w14:paraId="6B04D578" w14:textId="77777777" w:rsidR="00BA1E2F" w:rsidRPr="00BA1E2F" w:rsidRDefault="00BA1E2F" w:rsidP="00BA1E2F">
            <w:pPr>
              <w:spacing w:before="120" w:after="40" w:line="276" w:lineRule="auto"/>
              <w:ind w:left="284" w:right="170"/>
              <w:rPr>
                <w:rFonts w:ascii="Gill Sans MT" w:hAnsi="Gill Sans MT"/>
                <w:b/>
                <w:sz w:val="24"/>
                <w:lang w:val="en-GB"/>
              </w:rPr>
            </w:pPr>
          </w:p>
        </w:tc>
        <w:tc>
          <w:tcPr>
            <w:tcW w:w="7229" w:type="dxa"/>
          </w:tcPr>
          <w:p w14:paraId="337E3D7A" w14:textId="77777777" w:rsidR="00BA1E2F" w:rsidRPr="00BA1E2F" w:rsidRDefault="00BA1E2F" w:rsidP="00BA1E2F">
            <w:pPr>
              <w:spacing w:before="120" w:after="40" w:line="276" w:lineRule="auto"/>
              <w:ind w:left="284" w:right="170"/>
              <w:rPr>
                <w:rFonts w:ascii="Gill Sans MT" w:hAnsi="Gill Sans MT"/>
                <w:b/>
                <w:sz w:val="24"/>
                <w:lang w:val="en-GB"/>
              </w:rPr>
            </w:pPr>
            <w:r w:rsidRPr="00BA1E2F">
              <w:rPr>
                <w:rFonts w:ascii="Gill Sans MT" w:hAnsi="Gill Sans MT"/>
                <w:b/>
                <w:sz w:val="24"/>
                <w:lang w:val="en-GB"/>
              </w:rPr>
              <w:t>Steps followed</w:t>
            </w:r>
          </w:p>
        </w:tc>
        <w:tc>
          <w:tcPr>
            <w:tcW w:w="2126" w:type="dxa"/>
          </w:tcPr>
          <w:p w14:paraId="0D0945EB" w14:textId="77777777" w:rsidR="00BA1E2F" w:rsidRPr="00BA1E2F" w:rsidRDefault="00BA1E2F" w:rsidP="00BA1E2F">
            <w:pPr>
              <w:spacing w:before="120" w:after="40" w:line="276" w:lineRule="auto"/>
              <w:ind w:right="176"/>
              <w:rPr>
                <w:rFonts w:ascii="Gill Sans MT" w:hAnsi="Gill Sans MT"/>
                <w:b/>
                <w:sz w:val="24"/>
                <w:lang w:val="en-GB"/>
              </w:rPr>
            </w:pPr>
            <w:r w:rsidRPr="00BA1E2F">
              <w:rPr>
                <w:rFonts w:ascii="Gill Sans MT" w:hAnsi="Gill Sans MT"/>
                <w:b/>
                <w:sz w:val="24"/>
                <w:lang w:val="en-GB"/>
              </w:rPr>
              <w:t>Date</w:t>
            </w:r>
          </w:p>
        </w:tc>
      </w:tr>
      <w:tr w:rsidR="00BA1E2F" w:rsidRPr="00BA1E2F" w14:paraId="75105A82" w14:textId="77777777" w:rsidTr="00E136E1">
        <w:tc>
          <w:tcPr>
            <w:tcW w:w="392" w:type="dxa"/>
          </w:tcPr>
          <w:p w14:paraId="27F3E0B8" w14:textId="77777777" w:rsidR="00BA1E2F" w:rsidRPr="00BA1E2F" w:rsidRDefault="00BA1E2F" w:rsidP="00BA1E2F">
            <w:pPr>
              <w:spacing w:before="120" w:after="40" w:line="276" w:lineRule="auto"/>
              <w:ind w:left="0" w:firstLine="0"/>
              <w:rPr>
                <w:rFonts w:ascii="Gill Sans MT" w:hAnsi="Gill Sans MT"/>
                <w:bCs/>
                <w:sz w:val="24"/>
                <w:lang w:val="en-GB"/>
              </w:rPr>
            </w:pPr>
            <w:r w:rsidRPr="00BA1E2F">
              <w:rPr>
                <w:rFonts w:ascii="Gill Sans MT" w:hAnsi="Gill Sans MT"/>
                <w:bCs/>
                <w:sz w:val="24"/>
                <w:lang w:val="en-GB"/>
              </w:rPr>
              <w:t>1</w:t>
            </w:r>
          </w:p>
        </w:tc>
        <w:tc>
          <w:tcPr>
            <w:tcW w:w="7229" w:type="dxa"/>
          </w:tcPr>
          <w:p w14:paraId="5200CD35" w14:textId="77777777" w:rsidR="00BA1E2F" w:rsidRPr="00BA1E2F" w:rsidRDefault="00BA1E2F" w:rsidP="00BA1E2F">
            <w:pPr>
              <w:spacing w:before="120" w:after="40" w:line="276" w:lineRule="auto"/>
              <w:ind w:left="284" w:right="170"/>
              <w:rPr>
                <w:rFonts w:ascii="Gill Sans MT" w:hAnsi="Gill Sans MT"/>
                <w:bCs/>
                <w:sz w:val="24"/>
                <w:lang w:val="en-GB"/>
              </w:rPr>
            </w:pPr>
            <w:r w:rsidRPr="00BA1E2F">
              <w:rPr>
                <w:rFonts w:ascii="Gill Sans MT" w:hAnsi="Gill Sans MT"/>
                <w:bCs/>
                <w:sz w:val="24"/>
                <w:lang w:val="en-GB"/>
              </w:rPr>
              <w:t>Initial draft produced by ZAZIBONA Guidance Document Review and Drafting Technical Working Group</w:t>
            </w:r>
          </w:p>
        </w:tc>
        <w:tc>
          <w:tcPr>
            <w:tcW w:w="2126" w:type="dxa"/>
          </w:tcPr>
          <w:p w14:paraId="03CD4658" w14:textId="77777777" w:rsidR="00BA1E2F" w:rsidRPr="00BA1E2F" w:rsidRDefault="00BA1E2F" w:rsidP="00BA1E2F">
            <w:pPr>
              <w:spacing w:before="120" w:after="40" w:line="276" w:lineRule="auto"/>
              <w:ind w:right="176"/>
              <w:rPr>
                <w:rFonts w:ascii="Gill Sans MT" w:hAnsi="Gill Sans MT"/>
                <w:bCs/>
                <w:sz w:val="24"/>
                <w:lang w:val="en-GB"/>
              </w:rPr>
            </w:pPr>
            <w:r w:rsidRPr="00BA1E2F">
              <w:rPr>
                <w:rFonts w:ascii="Gill Sans MT" w:hAnsi="Gill Sans MT"/>
                <w:bCs/>
                <w:sz w:val="24"/>
                <w:lang w:val="en-GB"/>
              </w:rPr>
              <w:t>November 2025</w:t>
            </w:r>
          </w:p>
        </w:tc>
      </w:tr>
      <w:tr w:rsidR="00BA1E2F" w:rsidRPr="00BA1E2F" w14:paraId="6AF7E04E" w14:textId="77777777" w:rsidTr="00E136E1">
        <w:trPr>
          <w:trHeight w:val="300"/>
        </w:trPr>
        <w:tc>
          <w:tcPr>
            <w:tcW w:w="392" w:type="dxa"/>
          </w:tcPr>
          <w:p w14:paraId="0F6D2471" w14:textId="77777777" w:rsidR="00BA1E2F" w:rsidRPr="00BA1E2F" w:rsidRDefault="00BA1E2F" w:rsidP="00BA1E2F">
            <w:pPr>
              <w:spacing w:before="120" w:after="40" w:line="276" w:lineRule="auto"/>
              <w:ind w:left="0" w:right="170" w:firstLine="0"/>
              <w:rPr>
                <w:rFonts w:ascii="Gill Sans MT" w:hAnsi="Gill Sans MT"/>
                <w:bCs/>
                <w:sz w:val="24"/>
                <w:lang w:val="en-GB"/>
              </w:rPr>
            </w:pPr>
            <w:r w:rsidRPr="00BA1E2F">
              <w:rPr>
                <w:rFonts w:ascii="Gill Sans MT" w:hAnsi="Gill Sans MT"/>
                <w:bCs/>
                <w:sz w:val="24"/>
                <w:lang w:val="en-GB"/>
              </w:rPr>
              <w:t>2</w:t>
            </w:r>
          </w:p>
        </w:tc>
        <w:tc>
          <w:tcPr>
            <w:tcW w:w="7229" w:type="dxa"/>
          </w:tcPr>
          <w:p w14:paraId="691BB63A" w14:textId="77777777" w:rsidR="00BA1E2F" w:rsidRPr="00BA1E2F" w:rsidRDefault="00BA1E2F" w:rsidP="00BA1E2F">
            <w:pPr>
              <w:spacing w:before="120" w:after="40" w:line="276" w:lineRule="auto"/>
              <w:ind w:left="284" w:right="170"/>
              <w:rPr>
                <w:rFonts w:ascii="Gill Sans MT" w:hAnsi="Gill Sans MT"/>
                <w:bCs/>
                <w:sz w:val="24"/>
                <w:lang w:val="en-GB"/>
              </w:rPr>
            </w:pPr>
            <w:r w:rsidRPr="00BA1E2F">
              <w:rPr>
                <w:rFonts w:ascii="Gill Sans MT" w:hAnsi="Gill Sans MT"/>
                <w:bCs/>
                <w:sz w:val="24"/>
                <w:lang w:val="en-GB"/>
              </w:rPr>
              <w:t>Drafting incorporating ZAZIBONA Participating Member States comments</w:t>
            </w:r>
          </w:p>
        </w:tc>
        <w:tc>
          <w:tcPr>
            <w:tcW w:w="2126" w:type="dxa"/>
          </w:tcPr>
          <w:p w14:paraId="672AAB3B" w14:textId="77777777" w:rsidR="00BA1E2F" w:rsidRPr="00BA1E2F" w:rsidRDefault="00BA1E2F" w:rsidP="00BA1E2F">
            <w:pPr>
              <w:spacing w:before="120" w:after="40" w:line="276" w:lineRule="auto"/>
              <w:ind w:right="176"/>
              <w:rPr>
                <w:rFonts w:ascii="Gill Sans MT" w:hAnsi="Gill Sans MT"/>
                <w:b/>
                <w:sz w:val="24"/>
                <w:lang w:val="en-GB"/>
              </w:rPr>
            </w:pPr>
          </w:p>
        </w:tc>
      </w:tr>
      <w:tr w:rsidR="00BA1E2F" w:rsidRPr="00BA1E2F" w14:paraId="6FA58ACF" w14:textId="77777777" w:rsidTr="00E136E1">
        <w:trPr>
          <w:trHeight w:val="300"/>
        </w:trPr>
        <w:tc>
          <w:tcPr>
            <w:tcW w:w="392" w:type="dxa"/>
          </w:tcPr>
          <w:p w14:paraId="4265036D" w14:textId="77777777" w:rsidR="00BA1E2F" w:rsidRPr="00BA1E2F" w:rsidRDefault="00BA1E2F" w:rsidP="00BA1E2F">
            <w:pPr>
              <w:spacing w:before="120" w:after="40" w:line="276" w:lineRule="auto"/>
              <w:ind w:left="0" w:right="170" w:firstLine="0"/>
              <w:rPr>
                <w:rFonts w:ascii="Gill Sans MT" w:hAnsi="Gill Sans MT"/>
                <w:bCs/>
                <w:sz w:val="24"/>
                <w:lang w:val="en-GB"/>
              </w:rPr>
            </w:pPr>
            <w:r w:rsidRPr="00BA1E2F">
              <w:rPr>
                <w:rFonts w:ascii="Gill Sans MT" w:hAnsi="Gill Sans MT"/>
                <w:bCs/>
                <w:sz w:val="24"/>
                <w:lang w:val="en-GB"/>
              </w:rPr>
              <w:t>3</w:t>
            </w:r>
          </w:p>
        </w:tc>
        <w:tc>
          <w:tcPr>
            <w:tcW w:w="7229" w:type="dxa"/>
          </w:tcPr>
          <w:p w14:paraId="38414670" w14:textId="77777777" w:rsidR="00BA1E2F" w:rsidRPr="00BA1E2F" w:rsidRDefault="00BA1E2F" w:rsidP="00BA1E2F">
            <w:pPr>
              <w:spacing w:before="120" w:after="40" w:line="276" w:lineRule="auto"/>
              <w:ind w:left="284" w:right="170"/>
              <w:rPr>
                <w:rFonts w:ascii="Gill Sans MT" w:hAnsi="Gill Sans MT"/>
                <w:bCs/>
                <w:sz w:val="24"/>
                <w:lang w:val="en-GB"/>
              </w:rPr>
            </w:pPr>
            <w:r w:rsidRPr="00BA1E2F">
              <w:rPr>
                <w:rFonts w:ascii="Gill Sans MT" w:hAnsi="Gill Sans MT"/>
                <w:bCs/>
                <w:sz w:val="24"/>
                <w:lang w:val="en-GB"/>
              </w:rPr>
              <w:t>Drafting incorporating Stakeholders comments</w:t>
            </w:r>
          </w:p>
        </w:tc>
        <w:tc>
          <w:tcPr>
            <w:tcW w:w="2126" w:type="dxa"/>
          </w:tcPr>
          <w:p w14:paraId="3B38085C" w14:textId="77777777" w:rsidR="00BA1E2F" w:rsidRPr="00BA1E2F" w:rsidRDefault="00BA1E2F" w:rsidP="00BA1E2F">
            <w:pPr>
              <w:spacing w:before="120" w:after="40" w:line="276" w:lineRule="auto"/>
              <w:ind w:right="176"/>
              <w:rPr>
                <w:rFonts w:ascii="Gill Sans MT" w:hAnsi="Gill Sans MT"/>
                <w:b/>
                <w:sz w:val="24"/>
                <w:lang w:val="en-GB"/>
              </w:rPr>
            </w:pPr>
          </w:p>
        </w:tc>
      </w:tr>
      <w:tr w:rsidR="00BA1E2F" w:rsidRPr="00BA1E2F" w14:paraId="0B9DE930" w14:textId="77777777" w:rsidTr="00E136E1">
        <w:trPr>
          <w:trHeight w:val="300"/>
        </w:trPr>
        <w:tc>
          <w:tcPr>
            <w:tcW w:w="392" w:type="dxa"/>
          </w:tcPr>
          <w:p w14:paraId="3CCB1BCA" w14:textId="77777777" w:rsidR="00BA1E2F" w:rsidRPr="00BA1E2F" w:rsidRDefault="00BA1E2F" w:rsidP="00BA1E2F">
            <w:pPr>
              <w:spacing w:before="120" w:after="40" w:line="276" w:lineRule="auto"/>
              <w:ind w:left="0" w:right="170" w:firstLine="0"/>
              <w:rPr>
                <w:rFonts w:ascii="Gill Sans MT" w:hAnsi="Gill Sans MT"/>
                <w:bCs/>
                <w:sz w:val="24"/>
                <w:lang w:val="en-GB"/>
              </w:rPr>
            </w:pPr>
            <w:r w:rsidRPr="00BA1E2F">
              <w:rPr>
                <w:rFonts w:ascii="Gill Sans MT" w:hAnsi="Gill Sans MT"/>
                <w:bCs/>
                <w:sz w:val="24"/>
                <w:lang w:val="en-GB"/>
              </w:rPr>
              <w:t>4</w:t>
            </w:r>
          </w:p>
        </w:tc>
        <w:tc>
          <w:tcPr>
            <w:tcW w:w="7229" w:type="dxa"/>
          </w:tcPr>
          <w:p w14:paraId="56F5E022" w14:textId="77777777" w:rsidR="00BA1E2F" w:rsidRPr="00BA1E2F" w:rsidRDefault="00BA1E2F" w:rsidP="00BA1E2F">
            <w:pPr>
              <w:spacing w:before="120" w:after="40" w:line="276" w:lineRule="auto"/>
              <w:ind w:left="284" w:right="170"/>
              <w:rPr>
                <w:rFonts w:ascii="Gill Sans MT" w:hAnsi="Gill Sans MT"/>
                <w:bCs/>
                <w:sz w:val="24"/>
                <w:lang w:val="en-GB"/>
              </w:rPr>
            </w:pPr>
            <w:r w:rsidRPr="00BA1E2F">
              <w:rPr>
                <w:rFonts w:ascii="Gill Sans MT" w:hAnsi="Gill Sans MT"/>
                <w:bCs/>
                <w:sz w:val="24"/>
                <w:lang w:val="en-GB"/>
              </w:rPr>
              <w:t xml:space="preserve">Final draft incorporating ZAZIBONA Participating Member States and Stakeholder comments </w:t>
            </w:r>
          </w:p>
        </w:tc>
        <w:tc>
          <w:tcPr>
            <w:tcW w:w="2126" w:type="dxa"/>
          </w:tcPr>
          <w:p w14:paraId="31A46AB1" w14:textId="77777777" w:rsidR="00BA1E2F" w:rsidRPr="00BA1E2F" w:rsidRDefault="00BA1E2F" w:rsidP="00BA1E2F">
            <w:pPr>
              <w:spacing w:before="120" w:after="40" w:line="276" w:lineRule="auto"/>
              <w:ind w:right="176"/>
              <w:rPr>
                <w:rFonts w:ascii="Gill Sans MT" w:hAnsi="Gill Sans MT"/>
                <w:b/>
                <w:sz w:val="24"/>
                <w:lang w:val="en-GB"/>
              </w:rPr>
            </w:pPr>
          </w:p>
        </w:tc>
      </w:tr>
      <w:tr w:rsidR="00BA1E2F" w:rsidRPr="00BA1E2F" w14:paraId="47C57EEC" w14:textId="77777777" w:rsidTr="00E136E1">
        <w:trPr>
          <w:trHeight w:val="300"/>
        </w:trPr>
        <w:tc>
          <w:tcPr>
            <w:tcW w:w="392" w:type="dxa"/>
            <w:tcBorders>
              <w:top w:val="dotted" w:sz="4" w:space="0" w:color="auto"/>
              <w:bottom w:val="dotted" w:sz="4" w:space="0" w:color="auto"/>
            </w:tcBorders>
          </w:tcPr>
          <w:p w14:paraId="44078498" w14:textId="77777777" w:rsidR="00BA1E2F" w:rsidRPr="00BA1E2F" w:rsidRDefault="00BA1E2F" w:rsidP="00BA1E2F">
            <w:pPr>
              <w:spacing w:before="60" w:after="60" w:line="276" w:lineRule="auto"/>
              <w:ind w:left="0" w:right="284" w:firstLine="0"/>
              <w:rPr>
                <w:rFonts w:ascii="Gill Sans MT" w:hAnsi="Gill Sans MT"/>
                <w:bCs/>
                <w:sz w:val="24"/>
                <w:lang w:val="en-GB"/>
              </w:rPr>
            </w:pPr>
            <w:r w:rsidRPr="00BA1E2F">
              <w:rPr>
                <w:rFonts w:ascii="Gill Sans MT" w:hAnsi="Gill Sans MT"/>
                <w:bCs/>
                <w:sz w:val="24"/>
                <w:lang w:val="en-GB"/>
              </w:rPr>
              <w:t>5</w:t>
            </w:r>
          </w:p>
        </w:tc>
        <w:tc>
          <w:tcPr>
            <w:tcW w:w="7229" w:type="dxa"/>
            <w:tcBorders>
              <w:top w:val="dotted" w:sz="4" w:space="0" w:color="auto"/>
              <w:bottom w:val="dotted" w:sz="4" w:space="0" w:color="auto"/>
            </w:tcBorders>
          </w:tcPr>
          <w:p w14:paraId="6F7690DC" w14:textId="77777777" w:rsidR="00BA1E2F" w:rsidRPr="00BA1E2F" w:rsidRDefault="00BA1E2F" w:rsidP="00BA1E2F">
            <w:pPr>
              <w:spacing w:before="60" w:after="60" w:line="276" w:lineRule="auto"/>
              <w:ind w:left="284" w:right="284"/>
              <w:rPr>
                <w:rFonts w:ascii="Gill Sans MT" w:hAnsi="Gill Sans MT"/>
                <w:bCs/>
                <w:sz w:val="24"/>
                <w:lang w:val="en-GB"/>
              </w:rPr>
            </w:pPr>
            <w:r w:rsidRPr="00BA1E2F">
              <w:rPr>
                <w:rFonts w:ascii="Gill Sans MT" w:hAnsi="Gill Sans MT"/>
                <w:bCs/>
                <w:sz w:val="24"/>
                <w:lang w:val="en-GB"/>
              </w:rPr>
              <w:t>Adoption date</w:t>
            </w:r>
          </w:p>
        </w:tc>
        <w:tc>
          <w:tcPr>
            <w:tcW w:w="2126" w:type="dxa"/>
            <w:tcBorders>
              <w:top w:val="dotted" w:sz="4" w:space="0" w:color="auto"/>
              <w:bottom w:val="dotted" w:sz="4" w:space="0" w:color="auto"/>
            </w:tcBorders>
          </w:tcPr>
          <w:p w14:paraId="32A0395D" w14:textId="77777777" w:rsidR="00BA1E2F" w:rsidRPr="00BA1E2F" w:rsidRDefault="00BA1E2F" w:rsidP="00BA1E2F">
            <w:pPr>
              <w:spacing w:before="40" w:after="40" w:line="276" w:lineRule="auto"/>
              <w:ind w:right="170"/>
              <w:jc w:val="right"/>
              <w:rPr>
                <w:rFonts w:ascii="Gill Sans MT" w:hAnsi="Gill Sans MT"/>
                <w:strike/>
                <w:sz w:val="24"/>
                <w:lang w:val="en-GB"/>
              </w:rPr>
            </w:pPr>
          </w:p>
        </w:tc>
      </w:tr>
      <w:tr w:rsidR="00BA1E2F" w:rsidRPr="00BA1E2F" w14:paraId="6D094CAB" w14:textId="77777777" w:rsidTr="00E136E1">
        <w:trPr>
          <w:trHeight w:val="300"/>
        </w:trPr>
        <w:tc>
          <w:tcPr>
            <w:tcW w:w="392" w:type="dxa"/>
            <w:tcBorders>
              <w:top w:val="dotted" w:sz="4" w:space="0" w:color="auto"/>
              <w:bottom w:val="dotted" w:sz="4" w:space="0" w:color="auto"/>
            </w:tcBorders>
          </w:tcPr>
          <w:p w14:paraId="7EA31147" w14:textId="77777777" w:rsidR="00BA1E2F" w:rsidRPr="00BA1E2F" w:rsidRDefault="00BA1E2F" w:rsidP="00BA1E2F">
            <w:pPr>
              <w:spacing w:before="60" w:after="40" w:line="276" w:lineRule="auto"/>
              <w:ind w:left="0" w:right="284" w:firstLine="0"/>
              <w:rPr>
                <w:rFonts w:ascii="Gill Sans MT" w:hAnsi="Gill Sans MT"/>
                <w:bCs/>
                <w:sz w:val="24"/>
                <w:lang w:val="en-GB"/>
              </w:rPr>
            </w:pPr>
            <w:r w:rsidRPr="00BA1E2F">
              <w:rPr>
                <w:rFonts w:ascii="Gill Sans MT" w:hAnsi="Gill Sans MT"/>
                <w:bCs/>
                <w:sz w:val="24"/>
                <w:lang w:val="en-GB"/>
              </w:rPr>
              <w:t>6</w:t>
            </w:r>
          </w:p>
        </w:tc>
        <w:tc>
          <w:tcPr>
            <w:tcW w:w="7229" w:type="dxa"/>
            <w:tcBorders>
              <w:top w:val="dotted" w:sz="4" w:space="0" w:color="auto"/>
              <w:bottom w:val="dotted" w:sz="4" w:space="0" w:color="auto"/>
            </w:tcBorders>
          </w:tcPr>
          <w:p w14:paraId="50DAC010" w14:textId="77777777" w:rsidR="00BA1E2F" w:rsidRPr="00BA1E2F" w:rsidRDefault="00BA1E2F" w:rsidP="00BA1E2F">
            <w:pPr>
              <w:spacing w:before="60" w:after="40" w:line="276" w:lineRule="auto"/>
              <w:ind w:left="284" w:right="284"/>
              <w:rPr>
                <w:rFonts w:ascii="Gill Sans MT" w:hAnsi="Gill Sans MT"/>
                <w:bCs/>
                <w:sz w:val="24"/>
                <w:lang w:val="en-GB"/>
              </w:rPr>
            </w:pPr>
            <w:r w:rsidRPr="00BA1E2F">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7306F59C" w14:textId="77777777" w:rsidR="00BA1E2F" w:rsidRPr="00BA1E2F" w:rsidRDefault="00BA1E2F" w:rsidP="00BA1E2F">
            <w:pPr>
              <w:spacing w:before="40" w:after="40" w:line="276" w:lineRule="auto"/>
              <w:ind w:right="170"/>
              <w:jc w:val="right"/>
              <w:rPr>
                <w:rFonts w:ascii="Gill Sans MT" w:hAnsi="Gill Sans MT"/>
                <w:sz w:val="24"/>
                <w:lang w:val="en-GB"/>
              </w:rPr>
            </w:pPr>
          </w:p>
        </w:tc>
      </w:tr>
      <w:tr w:rsidR="00BA1E2F" w:rsidRPr="00BA1E2F" w14:paraId="31D6AB0A" w14:textId="77777777" w:rsidTr="00E136E1">
        <w:trPr>
          <w:trHeight w:val="300"/>
        </w:trPr>
        <w:tc>
          <w:tcPr>
            <w:tcW w:w="392" w:type="dxa"/>
            <w:tcBorders>
              <w:top w:val="dotted" w:sz="4" w:space="0" w:color="auto"/>
              <w:bottom w:val="dotted" w:sz="4" w:space="0" w:color="auto"/>
            </w:tcBorders>
          </w:tcPr>
          <w:p w14:paraId="18CF24A6" w14:textId="77777777" w:rsidR="00BA1E2F" w:rsidRPr="00BA1E2F" w:rsidRDefault="00BA1E2F" w:rsidP="00BA1E2F">
            <w:pPr>
              <w:spacing w:before="60" w:after="40" w:line="276" w:lineRule="auto"/>
              <w:ind w:left="0" w:right="284" w:firstLine="0"/>
              <w:rPr>
                <w:rFonts w:ascii="Gill Sans MT" w:hAnsi="Gill Sans MT"/>
                <w:bCs/>
                <w:sz w:val="24"/>
                <w:lang w:val="en-GB"/>
              </w:rPr>
            </w:pPr>
            <w:r w:rsidRPr="00BA1E2F">
              <w:rPr>
                <w:rFonts w:ascii="Gill Sans MT" w:hAnsi="Gill Sans MT"/>
                <w:bCs/>
                <w:sz w:val="24"/>
                <w:lang w:val="en-GB"/>
              </w:rPr>
              <w:t>7</w:t>
            </w:r>
          </w:p>
        </w:tc>
        <w:tc>
          <w:tcPr>
            <w:tcW w:w="7229" w:type="dxa"/>
            <w:tcBorders>
              <w:top w:val="dotted" w:sz="4" w:space="0" w:color="auto"/>
              <w:bottom w:val="dotted" w:sz="4" w:space="0" w:color="auto"/>
            </w:tcBorders>
          </w:tcPr>
          <w:p w14:paraId="5DBDB6C4" w14:textId="77777777" w:rsidR="00BA1E2F" w:rsidRPr="00BA1E2F" w:rsidRDefault="00BA1E2F" w:rsidP="00BA1E2F">
            <w:pPr>
              <w:spacing w:before="60" w:after="40" w:line="276" w:lineRule="auto"/>
              <w:ind w:left="284" w:right="284"/>
              <w:rPr>
                <w:rFonts w:ascii="Gill Sans MT" w:hAnsi="Gill Sans MT"/>
                <w:bCs/>
                <w:sz w:val="24"/>
                <w:lang w:val="en-GB"/>
              </w:rPr>
            </w:pPr>
            <w:r w:rsidRPr="00BA1E2F">
              <w:rPr>
                <w:rFonts w:ascii="Gill Sans MT" w:hAnsi="Gill Sans MT"/>
                <w:bCs/>
                <w:sz w:val="24"/>
                <w:lang w:val="en-GB"/>
              </w:rPr>
              <w:t>Implementation Period</w:t>
            </w:r>
          </w:p>
        </w:tc>
        <w:tc>
          <w:tcPr>
            <w:tcW w:w="2126" w:type="dxa"/>
            <w:tcBorders>
              <w:top w:val="dotted" w:sz="4" w:space="0" w:color="auto"/>
              <w:bottom w:val="dotted" w:sz="4" w:space="0" w:color="auto"/>
            </w:tcBorders>
          </w:tcPr>
          <w:p w14:paraId="52195B76" w14:textId="77777777" w:rsidR="00BA1E2F" w:rsidRPr="00BA1E2F" w:rsidRDefault="00BA1E2F" w:rsidP="00BA1E2F">
            <w:pPr>
              <w:spacing w:before="40" w:after="40" w:line="276" w:lineRule="auto"/>
              <w:ind w:right="170"/>
              <w:jc w:val="right"/>
              <w:rPr>
                <w:rFonts w:ascii="Gill Sans MT" w:hAnsi="Gill Sans MT"/>
                <w:sz w:val="24"/>
                <w:lang w:val="en-GB"/>
              </w:rPr>
            </w:pPr>
          </w:p>
        </w:tc>
      </w:tr>
      <w:tr w:rsidR="00BA1E2F" w:rsidRPr="00BA1E2F" w14:paraId="1EC909AC" w14:textId="77777777" w:rsidTr="00E136E1">
        <w:trPr>
          <w:trHeight w:val="300"/>
        </w:trPr>
        <w:tc>
          <w:tcPr>
            <w:tcW w:w="392" w:type="dxa"/>
            <w:tcBorders>
              <w:top w:val="dotted" w:sz="4" w:space="0" w:color="auto"/>
              <w:bottom w:val="dotted" w:sz="4" w:space="0" w:color="auto"/>
            </w:tcBorders>
          </w:tcPr>
          <w:p w14:paraId="136C6B10" w14:textId="77777777" w:rsidR="00BA1E2F" w:rsidRPr="00BA1E2F" w:rsidRDefault="00BA1E2F" w:rsidP="00BA1E2F">
            <w:pPr>
              <w:spacing w:before="60" w:after="40" w:line="276" w:lineRule="auto"/>
              <w:ind w:left="0" w:right="284" w:firstLine="0"/>
              <w:rPr>
                <w:rFonts w:ascii="Gill Sans MT" w:hAnsi="Gill Sans MT"/>
                <w:bCs/>
                <w:sz w:val="24"/>
                <w:lang w:val="en-GB"/>
              </w:rPr>
            </w:pPr>
            <w:r w:rsidRPr="00BA1E2F">
              <w:rPr>
                <w:rFonts w:ascii="Gill Sans MT" w:hAnsi="Gill Sans MT"/>
                <w:bCs/>
                <w:sz w:val="24"/>
                <w:lang w:val="en-GB"/>
              </w:rPr>
              <w:t>8</w:t>
            </w:r>
          </w:p>
        </w:tc>
        <w:tc>
          <w:tcPr>
            <w:tcW w:w="7229" w:type="dxa"/>
            <w:tcBorders>
              <w:top w:val="dotted" w:sz="4" w:space="0" w:color="auto"/>
              <w:bottom w:val="dotted" w:sz="4" w:space="0" w:color="auto"/>
            </w:tcBorders>
          </w:tcPr>
          <w:p w14:paraId="415402C7" w14:textId="77777777" w:rsidR="00BA1E2F" w:rsidRPr="00BA1E2F" w:rsidRDefault="00BA1E2F" w:rsidP="00BA1E2F">
            <w:pPr>
              <w:spacing w:before="60" w:after="40" w:line="276" w:lineRule="auto"/>
              <w:ind w:left="284" w:right="284"/>
              <w:rPr>
                <w:rFonts w:ascii="Gill Sans MT" w:hAnsi="Gill Sans MT"/>
                <w:bCs/>
                <w:sz w:val="24"/>
                <w:lang w:val="en-GB"/>
              </w:rPr>
            </w:pPr>
            <w:r w:rsidRPr="00BA1E2F">
              <w:rPr>
                <w:rFonts w:ascii="Gill Sans MT" w:hAnsi="Gill Sans MT"/>
                <w:bCs/>
                <w:sz w:val="24"/>
                <w:lang w:val="en-GB"/>
              </w:rPr>
              <w:t>Transition Period</w:t>
            </w:r>
          </w:p>
        </w:tc>
        <w:tc>
          <w:tcPr>
            <w:tcW w:w="2126" w:type="dxa"/>
            <w:tcBorders>
              <w:top w:val="dotted" w:sz="4" w:space="0" w:color="auto"/>
              <w:bottom w:val="dotted" w:sz="4" w:space="0" w:color="auto"/>
            </w:tcBorders>
          </w:tcPr>
          <w:p w14:paraId="4EFB6E73" w14:textId="77777777" w:rsidR="00BA1E2F" w:rsidRPr="00BA1E2F" w:rsidRDefault="00BA1E2F" w:rsidP="00BA1E2F">
            <w:pPr>
              <w:spacing w:before="40" w:after="40" w:line="276" w:lineRule="auto"/>
              <w:ind w:right="170"/>
              <w:jc w:val="right"/>
              <w:rPr>
                <w:rFonts w:ascii="Gill Sans MT" w:hAnsi="Gill Sans MT"/>
                <w:sz w:val="24"/>
                <w:lang w:val="en-GB"/>
              </w:rPr>
            </w:pPr>
          </w:p>
        </w:tc>
      </w:tr>
    </w:tbl>
    <w:p w14:paraId="2184C16F" w14:textId="77777777" w:rsidR="00BA1E2F" w:rsidRPr="00BA1E2F" w:rsidRDefault="00BA1E2F" w:rsidP="00BA1E2F">
      <w:pPr>
        <w:spacing w:line="276" w:lineRule="auto"/>
        <w:rPr>
          <w:rFonts w:ascii="Gill Sans MT" w:hAnsi="Gill Sans MT"/>
          <w:b/>
          <w:sz w:val="24"/>
          <w:lang w:val="en-GB"/>
        </w:rPr>
      </w:pPr>
    </w:p>
    <w:p w14:paraId="7CFD90C5" w14:textId="77777777" w:rsidR="00BA1E2F" w:rsidRPr="00BA1E2F" w:rsidRDefault="00BA1E2F" w:rsidP="00BA1E2F">
      <w:pPr>
        <w:spacing w:after="0" w:line="276" w:lineRule="auto"/>
        <w:ind w:left="10" w:hanging="10"/>
        <w:jc w:val="center"/>
        <w:rPr>
          <w:rFonts w:ascii="Gill Sans MT" w:hAnsi="Gill Sans MT"/>
          <w:color w:val="003399"/>
          <w:sz w:val="24"/>
          <w:lang w:val="en-GB"/>
        </w:rPr>
      </w:pPr>
      <w:r w:rsidRPr="00BA1E2F">
        <w:rPr>
          <w:rFonts w:ascii="Gill Sans MT" w:hAnsi="Gill Sans MT"/>
          <w:color w:val="003399"/>
          <w:sz w:val="24"/>
          <w:lang w:val="en-GB"/>
        </w:rPr>
        <w:t>Draft for Comments</w:t>
      </w:r>
    </w:p>
    <w:p w14:paraId="26A7C06B" w14:textId="77777777" w:rsidR="00BA1E2F" w:rsidRPr="00BA1E2F" w:rsidRDefault="00BA1E2F" w:rsidP="00BA1E2F">
      <w:pPr>
        <w:spacing w:after="0" w:line="276" w:lineRule="auto"/>
        <w:ind w:left="6" w:hanging="10"/>
        <w:rPr>
          <w:rFonts w:ascii="Gill Sans MT" w:hAnsi="Gill Sans MT"/>
          <w:sz w:val="24"/>
          <w:lang w:val="en-GB"/>
        </w:rPr>
      </w:pPr>
    </w:p>
    <w:p w14:paraId="0C8D7D40" w14:textId="77777777" w:rsidR="00BA1E2F" w:rsidRPr="00BA1E2F" w:rsidRDefault="00BA1E2F" w:rsidP="00BA1E2F">
      <w:pPr>
        <w:spacing w:after="329" w:line="276" w:lineRule="auto"/>
        <w:ind w:left="12" w:firstLine="0"/>
        <w:jc w:val="both"/>
        <w:rPr>
          <w:rFonts w:ascii="Gill Sans MT" w:hAnsi="Gill Sans MT"/>
          <w:sz w:val="24"/>
          <w:lang w:val="en-GB"/>
        </w:rPr>
      </w:pPr>
      <w:r w:rsidRPr="00BA1E2F">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2B0AB274" w14:textId="77777777" w:rsidR="00BA1E2F" w:rsidRPr="00BA1E2F" w:rsidRDefault="00BA1E2F" w:rsidP="00BA1E2F">
      <w:pPr>
        <w:spacing w:after="329" w:line="276" w:lineRule="auto"/>
        <w:ind w:left="12" w:firstLine="0"/>
        <w:jc w:val="both"/>
        <w:rPr>
          <w:rFonts w:ascii="Gill Sans MT" w:hAnsi="Gill Sans MT"/>
          <w:sz w:val="24"/>
          <w:lang w:val="en-GB"/>
        </w:rPr>
      </w:pPr>
      <w:r w:rsidRPr="00BA1E2F">
        <w:rPr>
          <w:rFonts w:ascii="Gill Sans MT" w:hAnsi="Gill Sans MT"/>
          <w:sz w:val="24"/>
          <w:lang w:val="en-GB"/>
        </w:rPr>
        <w:t xml:space="preserve"> Comments should be compiled on the accompanying table-for-comments.</w:t>
      </w:r>
      <w:r w:rsidRPr="00BA1E2F">
        <w:rPr>
          <w:rFonts w:ascii="Gill Sans MT" w:eastAsia="Times New Roman" w:hAnsi="Gill Sans MT" w:cs="Times New Roman"/>
          <w:b/>
          <w:sz w:val="24"/>
          <w:lang w:val="en-GB"/>
        </w:rPr>
        <w:t xml:space="preserve"> </w:t>
      </w:r>
    </w:p>
    <w:p w14:paraId="546CDA71" w14:textId="77777777" w:rsidR="00BA1E2F" w:rsidRPr="00BA1E2F" w:rsidRDefault="00BA1E2F" w:rsidP="00BA1E2F">
      <w:pPr>
        <w:spacing w:after="0" w:line="276" w:lineRule="auto"/>
        <w:ind w:left="0" w:firstLine="0"/>
        <w:jc w:val="both"/>
        <w:rPr>
          <w:rFonts w:ascii="Gill Sans MT" w:hAnsi="Gill Sans MT"/>
          <w:b/>
          <w:sz w:val="24"/>
          <w:lang w:val="en-GB"/>
        </w:rPr>
      </w:pPr>
      <w:r w:rsidRPr="00BA1E2F">
        <w:rPr>
          <w:rFonts w:ascii="Gill Sans MT" w:hAnsi="Gill Sans MT"/>
          <w:b/>
          <w:sz w:val="24"/>
          <w:lang w:val="en-GB"/>
        </w:rPr>
        <w:lastRenderedPageBreak/>
        <w:t xml:space="preserve">Document History </w:t>
      </w:r>
    </w:p>
    <w:p w14:paraId="6F04F3C5" w14:textId="77777777" w:rsidR="00BA1E2F" w:rsidRPr="00BA1E2F" w:rsidRDefault="00BA1E2F" w:rsidP="00BA1E2F">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BA1E2F" w:rsidRPr="00BA1E2F" w14:paraId="6B6D5CAC" w14:textId="77777777" w:rsidTr="00E136E1">
        <w:tc>
          <w:tcPr>
            <w:tcW w:w="1169" w:type="dxa"/>
          </w:tcPr>
          <w:p w14:paraId="2C08BACA" w14:textId="77777777" w:rsidR="00BA1E2F" w:rsidRPr="00BA1E2F" w:rsidRDefault="00BA1E2F" w:rsidP="00BA1E2F">
            <w:pPr>
              <w:spacing w:after="0" w:line="276" w:lineRule="auto"/>
              <w:ind w:left="0" w:firstLine="0"/>
              <w:jc w:val="both"/>
              <w:rPr>
                <w:rFonts w:ascii="Gill Sans MT" w:hAnsi="Gill Sans MT"/>
                <w:b/>
                <w:bCs/>
                <w:sz w:val="24"/>
                <w:lang w:val="en-GB"/>
              </w:rPr>
            </w:pPr>
            <w:r w:rsidRPr="00BA1E2F">
              <w:rPr>
                <w:rFonts w:ascii="Gill Sans MT" w:hAnsi="Gill Sans MT"/>
                <w:b/>
                <w:bCs/>
                <w:sz w:val="24"/>
                <w:lang w:val="en-GB"/>
              </w:rPr>
              <w:t>Revision Number</w:t>
            </w:r>
          </w:p>
        </w:tc>
        <w:tc>
          <w:tcPr>
            <w:tcW w:w="1938" w:type="dxa"/>
          </w:tcPr>
          <w:p w14:paraId="65F29259" w14:textId="77777777" w:rsidR="00BA1E2F" w:rsidRPr="00BA1E2F" w:rsidRDefault="00BA1E2F" w:rsidP="00BA1E2F">
            <w:pPr>
              <w:spacing w:after="0" w:line="276" w:lineRule="auto"/>
              <w:ind w:left="0" w:firstLine="0"/>
              <w:jc w:val="both"/>
              <w:rPr>
                <w:rFonts w:ascii="Gill Sans MT" w:hAnsi="Gill Sans MT"/>
                <w:b/>
                <w:bCs/>
                <w:sz w:val="24"/>
                <w:lang w:val="en-GB"/>
              </w:rPr>
            </w:pPr>
            <w:r w:rsidRPr="00BA1E2F">
              <w:rPr>
                <w:rFonts w:ascii="Gill Sans MT" w:hAnsi="Gill Sans MT"/>
                <w:b/>
                <w:bCs/>
                <w:sz w:val="24"/>
                <w:lang w:val="en-GB"/>
              </w:rPr>
              <w:t>Date implemented</w:t>
            </w:r>
          </w:p>
        </w:tc>
        <w:tc>
          <w:tcPr>
            <w:tcW w:w="5902" w:type="dxa"/>
          </w:tcPr>
          <w:p w14:paraId="25E55EAA" w14:textId="77777777" w:rsidR="00BA1E2F" w:rsidRPr="00BA1E2F" w:rsidRDefault="00BA1E2F" w:rsidP="00BA1E2F">
            <w:pPr>
              <w:spacing w:line="276" w:lineRule="auto"/>
              <w:jc w:val="both"/>
              <w:rPr>
                <w:rFonts w:ascii="Gill Sans MT" w:eastAsia="Calibri" w:hAnsi="Gill Sans MT"/>
                <w:b/>
                <w:bCs/>
                <w:sz w:val="24"/>
                <w:lang w:val="en-GB"/>
              </w:rPr>
            </w:pPr>
            <w:r w:rsidRPr="00BA1E2F">
              <w:rPr>
                <w:rFonts w:ascii="Gill Sans MT" w:eastAsia="Calibri" w:hAnsi="Gill Sans MT"/>
                <w:b/>
                <w:bCs/>
                <w:sz w:val="24"/>
                <w:lang w:val="en-GB"/>
              </w:rPr>
              <w:t>Reason for Change and Amendments</w:t>
            </w:r>
          </w:p>
        </w:tc>
      </w:tr>
      <w:tr w:rsidR="00BA1E2F" w:rsidRPr="00BA1E2F" w14:paraId="39BC6754" w14:textId="77777777" w:rsidTr="00E136E1">
        <w:tc>
          <w:tcPr>
            <w:tcW w:w="1169" w:type="dxa"/>
          </w:tcPr>
          <w:p w14:paraId="5D89262C" w14:textId="77777777" w:rsidR="00BA1E2F" w:rsidRPr="00BA1E2F" w:rsidRDefault="00BA1E2F" w:rsidP="00BA1E2F">
            <w:pPr>
              <w:spacing w:after="0" w:line="276" w:lineRule="auto"/>
              <w:ind w:left="0" w:firstLine="0"/>
              <w:jc w:val="both"/>
              <w:rPr>
                <w:rFonts w:ascii="Gill Sans MT" w:hAnsi="Gill Sans MT"/>
                <w:sz w:val="24"/>
                <w:lang w:val="en-GB"/>
              </w:rPr>
            </w:pPr>
          </w:p>
        </w:tc>
        <w:tc>
          <w:tcPr>
            <w:tcW w:w="1938" w:type="dxa"/>
          </w:tcPr>
          <w:p w14:paraId="718A5134" w14:textId="77777777" w:rsidR="00BA1E2F" w:rsidRPr="00BA1E2F" w:rsidRDefault="00BA1E2F" w:rsidP="00BA1E2F">
            <w:pPr>
              <w:spacing w:after="0" w:line="276" w:lineRule="auto"/>
              <w:ind w:left="0" w:firstLine="0"/>
              <w:jc w:val="both"/>
              <w:rPr>
                <w:rFonts w:ascii="Gill Sans MT" w:hAnsi="Gill Sans MT"/>
                <w:sz w:val="24"/>
                <w:lang w:val="en-GB"/>
              </w:rPr>
            </w:pPr>
          </w:p>
        </w:tc>
        <w:tc>
          <w:tcPr>
            <w:tcW w:w="5902" w:type="dxa"/>
          </w:tcPr>
          <w:p w14:paraId="625A3552" w14:textId="77777777" w:rsidR="00BA1E2F" w:rsidRPr="00BA1E2F" w:rsidRDefault="00BA1E2F" w:rsidP="00BA1E2F">
            <w:pPr>
              <w:spacing w:after="0" w:line="276" w:lineRule="auto"/>
              <w:ind w:left="0" w:firstLine="0"/>
              <w:jc w:val="both"/>
              <w:rPr>
                <w:rFonts w:ascii="Gill Sans MT" w:hAnsi="Gill Sans MT"/>
                <w:sz w:val="24"/>
                <w:lang w:val="en-GB"/>
              </w:rPr>
            </w:pPr>
          </w:p>
        </w:tc>
      </w:tr>
      <w:tr w:rsidR="00BA1E2F" w:rsidRPr="00BA1E2F" w14:paraId="7ADD866B" w14:textId="77777777" w:rsidTr="00E136E1">
        <w:tc>
          <w:tcPr>
            <w:tcW w:w="1169" w:type="dxa"/>
          </w:tcPr>
          <w:p w14:paraId="0BD4C182" w14:textId="77777777" w:rsidR="00BA1E2F" w:rsidRPr="00BA1E2F" w:rsidRDefault="00BA1E2F" w:rsidP="00BA1E2F">
            <w:pPr>
              <w:spacing w:after="0" w:line="276" w:lineRule="auto"/>
              <w:ind w:left="0" w:firstLine="0"/>
              <w:jc w:val="both"/>
              <w:rPr>
                <w:rFonts w:ascii="Gill Sans MT" w:hAnsi="Gill Sans MT"/>
                <w:sz w:val="24"/>
                <w:lang w:val="en-GB"/>
              </w:rPr>
            </w:pPr>
          </w:p>
        </w:tc>
        <w:tc>
          <w:tcPr>
            <w:tcW w:w="1938" w:type="dxa"/>
          </w:tcPr>
          <w:p w14:paraId="7C105058" w14:textId="77777777" w:rsidR="00BA1E2F" w:rsidRPr="00BA1E2F" w:rsidRDefault="00BA1E2F" w:rsidP="00BA1E2F">
            <w:pPr>
              <w:spacing w:after="0" w:line="276" w:lineRule="auto"/>
              <w:ind w:left="0" w:firstLine="0"/>
              <w:jc w:val="both"/>
              <w:rPr>
                <w:rFonts w:ascii="Gill Sans MT" w:hAnsi="Gill Sans MT"/>
                <w:sz w:val="24"/>
                <w:lang w:val="en-GB"/>
              </w:rPr>
            </w:pPr>
          </w:p>
        </w:tc>
        <w:tc>
          <w:tcPr>
            <w:tcW w:w="5902" w:type="dxa"/>
          </w:tcPr>
          <w:p w14:paraId="18E7420C" w14:textId="77777777" w:rsidR="00BA1E2F" w:rsidRPr="00BA1E2F" w:rsidRDefault="00BA1E2F" w:rsidP="00BA1E2F">
            <w:pPr>
              <w:spacing w:after="0" w:line="276" w:lineRule="auto"/>
              <w:ind w:left="0" w:firstLine="0"/>
              <w:jc w:val="both"/>
              <w:rPr>
                <w:rFonts w:ascii="Gill Sans MT" w:hAnsi="Gill Sans MT"/>
                <w:sz w:val="24"/>
                <w:lang w:val="en-GB"/>
              </w:rPr>
            </w:pPr>
          </w:p>
        </w:tc>
      </w:tr>
    </w:tbl>
    <w:p w14:paraId="1F7AC2B1" w14:textId="77777777" w:rsidR="00BA1E2F" w:rsidRPr="00BA1E2F" w:rsidRDefault="00BA1E2F" w:rsidP="00BA1E2F">
      <w:pPr>
        <w:spacing w:after="0" w:line="276" w:lineRule="auto"/>
        <w:ind w:left="7" w:hanging="10"/>
        <w:jc w:val="both"/>
        <w:rPr>
          <w:rFonts w:ascii="Gill Sans MT" w:hAnsi="Gill Sans MT"/>
          <w:sz w:val="24"/>
          <w:lang w:val="en-GB"/>
        </w:rPr>
      </w:pPr>
    </w:p>
    <w:p w14:paraId="0DED1592" w14:textId="77777777" w:rsidR="00623C5F" w:rsidRPr="00BA1E2F" w:rsidRDefault="00623C5F" w:rsidP="00BA1E2F">
      <w:pPr>
        <w:spacing w:after="0" w:line="276" w:lineRule="auto"/>
        <w:ind w:left="12" w:firstLine="0"/>
        <w:jc w:val="both"/>
        <w:rPr>
          <w:rFonts w:ascii="Gill Sans MT" w:hAnsi="Gill Sans MT"/>
          <w:sz w:val="24"/>
          <w:lang w:val="en-GB"/>
        </w:rPr>
      </w:pPr>
    </w:p>
    <w:p w14:paraId="6F418B97" w14:textId="77777777" w:rsidR="00BA1E2F" w:rsidRPr="00BA1E2F" w:rsidRDefault="00BA1E2F" w:rsidP="00BA1E2F">
      <w:pPr>
        <w:spacing w:after="160" w:line="276" w:lineRule="auto"/>
        <w:ind w:left="0" w:firstLine="0"/>
        <w:rPr>
          <w:rFonts w:ascii="Gill Sans MT" w:eastAsia="Times New Roman" w:hAnsi="Gill Sans MT" w:cs="Times New Roman"/>
          <w:b/>
          <w:color w:val="auto"/>
          <w:sz w:val="24"/>
        </w:rPr>
      </w:pPr>
      <w:r w:rsidRPr="00BA1E2F">
        <w:rPr>
          <w:rFonts w:ascii="Gill Sans MT" w:eastAsia="Times New Roman" w:hAnsi="Gill Sans MT" w:cs="Times New Roman"/>
          <w:b/>
          <w:color w:val="auto"/>
          <w:sz w:val="24"/>
        </w:rPr>
        <w:br w:type="page"/>
      </w:r>
    </w:p>
    <w:p w14:paraId="4ECBADAF" w14:textId="7EE34100" w:rsidR="000D3DB7" w:rsidRPr="00BA1E2F" w:rsidRDefault="000D3DB7" w:rsidP="00BA1E2F">
      <w:pPr>
        <w:spacing w:after="0" w:line="276" w:lineRule="auto"/>
        <w:ind w:left="12" w:firstLine="0"/>
        <w:jc w:val="both"/>
        <w:rPr>
          <w:rFonts w:ascii="Gill Sans MT" w:hAnsi="Gill Sans MT"/>
          <w:sz w:val="24"/>
        </w:rPr>
      </w:pPr>
      <w:r w:rsidRPr="00BA1E2F">
        <w:rPr>
          <w:rFonts w:ascii="Gill Sans MT" w:eastAsia="Times New Roman" w:hAnsi="Gill Sans MT" w:cs="Times New Roman"/>
          <w:b/>
          <w:color w:val="auto"/>
          <w:sz w:val="24"/>
        </w:rPr>
        <w:lastRenderedPageBreak/>
        <w:t xml:space="preserve">PREAMBLE </w:t>
      </w:r>
    </w:p>
    <w:p w14:paraId="76D2F746" w14:textId="371BCAFB" w:rsidR="000D3DB7" w:rsidRPr="00BA1E2F" w:rsidRDefault="000D3DB7" w:rsidP="00BA1E2F">
      <w:pPr>
        <w:spacing w:after="160" w:line="276" w:lineRule="auto"/>
        <w:ind w:left="0" w:firstLine="0"/>
        <w:rPr>
          <w:rFonts w:ascii="Gill Sans MT" w:eastAsia="Times New Roman" w:hAnsi="Gill Sans MT" w:cs="Times New Roman"/>
          <w:b/>
          <w:color w:val="auto"/>
          <w:sz w:val="24"/>
        </w:rPr>
      </w:pPr>
      <w:r w:rsidRPr="00BA1E2F">
        <w:rPr>
          <w:rFonts w:ascii="Gill Sans MT" w:eastAsia="Times New Roman" w:hAnsi="Gill Sans MT" w:cs="Times New Roman"/>
          <w:b/>
          <w:color w:val="auto"/>
          <w:sz w:val="24"/>
        </w:rPr>
        <w:t>Purpose</w:t>
      </w:r>
    </w:p>
    <w:p w14:paraId="202CD19C" w14:textId="6632976E" w:rsidR="000D3DB7" w:rsidRPr="00BA1E2F" w:rsidRDefault="6D0D2561" w:rsidP="00BA1E2F">
      <w:pPr>
        <w:spacing w:before="120" w:after="80" w:line="276" w:lineRule="auto"/>
        <w:ind w:left="0" w:right="284" w:firstLine="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xml:space="preserve">The purpose of this document is to formalize SADC’s adoption and implementation of the </w:t>
      </w:r>
      <w:r w:rsidR="00F50D35" w:rsidRPr="00BA1E2F">
        <w:rPr>
          <w:rFonts w:ascii="Gill Sans MT" w:eastAsia="Times New Roman" w:hAnsi="Gill Sans MT" w:cs="Times New Roman"/>
          <w:color w:val="auto"/>
          <w:sz w:val="24"/>
          <w:lang w:val="en-GB"/>
        </w:rPr>
        <w:t xml:space="preserve">Regulatory </w:t>
      </w:r>
      <w:proofErr w:type="gramStart"/>
      <w:r w:rsidR="00F50D35" w:rsidRPr="00BA1E2F">
        <w:rPr>
          <w:rFonts w:ascii="Gill Sans MT" w:eastAsia="Times New Roman" w:hAnsi="Gill Sans MT" w:cs="Times New Roman"/>
          <w:color w:val="auto"/>
          <w:sz w:val="24"/>
          <w:lang w:val="en-GB"/>
        </w:rPr>
        <w:t>considerations</w:t>
      </w:r>
      <w:proofErr w:type="gramEnd"/>
      <w:r w:rsidR="00F50D35" w:rsidRPr="00BA1E2F">
        <w:rPr>
          <w:rFonts w:ascii="Gill Sans MT" w:eastAsia="Times New Roman" w:hAnsi="Gill Sans MT" w:cs="Times New Roman"/>
          <w:color w:val="auto"/>
          <w:sz w:val="24"/>
          <w:lang w:val="en-GB"/>
        </w:rPr>
        <w:t xml:space="preserve"> for Highly Purified Synthetic Peptide Medicines</w:t>
      </w:r>
      <w:r w:rsidRPr="00BA1E2F">
        <w:rPr>
          <w:rFonts w:ascii="Gill Sans MT" w:eastAsia="Times New Roman" w:hAnsi="Gill Sans MT" w:cs="Times New Roman"/>
          <w:color w:val="auto"/>
          <w:sz w:val="24"/>
          <w:lang w:val="en-GB"/>
        </w:rPr>
        <w:t>.</w:t>
      </w:r>
    </w:p>
    <w:p w14:paraId="42E9EA87" w14:textId="57CEC131" w:rsidR="000D3DB7" w:rsidRPr="00BA1E2F" w:rsidRDefault="000D3DB7" w:rsidP="00BA1E2F">
      <w:pPr>
        <w:spacing w:before="120" w:after="80" w:line="276" w:lineRule="auto"/>
        <w:ind w:left="0" w:right="284" w:firstLine="0"/>
        <w:jc w:val="both"/>
        <w:rPr>
          <w:rFonts w:ascii="Gill Sans MT" w:eastAsia="Times New Roman" w:hAnsi="Gill Sans MT" w:cs="Times New Roman"/>
          <w:color w:val="auto"/>
          <w:sz w:val="24"/>
        </w:rPr>
      </w:pPr>
    </w:p>
    <w:p w14:paraId="366A29F6" w14:textId="3F825F13" w:rsidR="3DFB0CCC" w:rsidRPr="00BA1E2F" w:rsidRDefault="08BF6D82" w:rsidP="00BA1E2F">
      <w:pPr>
        <w:spacing w:after="160" w:line="276" w:lineRule="auto"/>
        <w:ind w:left="0" w:firstLine="0"/>
        <w:rPr>
          <w:rFonts w:ascii="Gill Sans MT" w:eastAsia="Times New Roman" w:hAnsi="Gill Sans MT" w:cs="Times New Roman"/>
          <w:b/>
          <w:color w:val="auto"/>
          <w:sz w:val="24"/>
        </w:rPr>
      </w:pPr>
      <w:r w:rsidRPr="00BA1E2F">
        <w:rPr>
          <w:rFonts w:ascii="Gill Sans MT" w:eastAsia="Times New Roman" w:hAnsi="Gill Sans MT" w:cs="Times New Roman"/>
          <w:b/>
          <w:color w:val="auto"/>
          <w:sz w:val="24"/>
        </w:rPr>
        <w:t xml:space="preserve">Adoption Statement </w:t>
      </w:r>
    </w:p>
    <w:p w14:paraId="58273DB7" w14:textId="7A05A364" w:rsidR="3DFB0CCC" w:rsidRPr="00BA1E2F" w:rsidRDefault="6D0D2561" w:rsidP="00BA1E2F">
      <w:pPr>
        <w:spacing w:after="160" w:line="276" w:lineRule="auto"/>
        <w:ind w:left="0" w:firstLine="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xml:space="preserve">SADC wholly adopts the </w:t>
      </w:r>
      <w:r w:rsidRPr="00BA1E2F">
        <w:rPr>
          <w:rFonts w:ascii="Gill Sans MT" w:eastAsia="Times New Roman" w:hAnsi="Gill Sans MT" w:cs="Times New Roman"/>
          <w:color w:val="auto"/>
          <w:sz w:val="24"/>
          <w:lang w:val="en-GB"/>
        </w:rPr>
        <w:t xml:space="preserve">Guidelines on </w:t>
      </w:r>
      <w:r w:rsidR="00F50D35" w:rsidRPr="00BA1E2F">
        <w:rPr>
          <w:rFonts w:ascii="Gill Sans MT" w:eastAsia="Times New Roman" w:hAnsi="Gill Sans MT" w:cs="Times New Roman"/>
          <w:color w:val="auto"/>
          <w:sz w:val="24"/>
          <w:lang w:val="en-GB"/>
        </w:rPr>
        <w:t>Regulatory considerations for Highly Purified Synthetic Peptide Medicines</w:t>
      </w:r>
      <w:r w:rsidR="00623C5F" w:rsidRPr="00BA1E2F">
        <w:rPr>
          <w:rFonts w:ascii="Gill Sans MT" w:eastAsia="Times New Roman" w:hAnsi="Gill Sans MT" w:cs="Times New Roman"/>
          <w:color w:val="auto"/>
          <w:sz w:val="24"/>
        </w:rPr>
        <w:t xml:space="preserve">. </w:t>
      </w:r>
      <w:r w:rsidRPr="00BA1E2F">
        <w:rPr>
          <w:rFonts w:ascii="Gill Sans MT" w:eastAsia="Times New Roman" w:hAnsi="Gill Sans MT" w:cs="Times New Roman"/>
          <w:color w:val="auto"/>
          <w:sz w:val="24"/>
        </w:rPr>
        <w:t xml:space="preserve">The </w:t>
      </w:r>
      <w:r w:rsidRPr="008F0F4B">
        <w:rPr>
          <w:rFonts w:ascii="Gill Sans MT" w:eastAsia="Times New Roman" w:hAnsi="Gill Sans MT" w:cs="Times New Roman"/>
          <w:color w:val="auto"/>
          <w:sz w:val="24"/>
        </w:rPr>
        <w:t xml:space="preserve">adoption is effective [dd Month </w:t>
      </w:r>
      <w:proofErr w:type="spellStart"/>
      <w:r w:rsidRPr="008F0F4B">
        <w:rPr>
          <w:rFonts w:ascii="Gill Sans MT" w:eastAsia="Times New Roman" w:hAnsi="Gill Sans MT" w:cs="Times New Roman"/>
          <w:color w:val="auto"/>
          <w:sz w:val="24"/>
        </w:rPr>
        <w:t>yyyy</w:t>
      </w:r>
      <w:proofErr w:type="spellEnd"/>
      <w:r w:rsidRPr="008F0F4B">
        <w:rPr>
          <w:rFonts w:ascii="Gill Sans MT" w:eastAsia="Times New Roman" w:hAnsi="Gill Sans MT" w:cs="Times New Roman"/>
          <w:color w:val="auto"/>
          <w:sz w:val="24"/>
        </w:rPr>
        <w:t>]. These requirements apply to SADC Medicines Regulatory Harmonization (Zazibona joint assessments). They also apply to SADC NRAs unless specified otherwise by an individual NRA.</w:t>
      </w:r>
    </w:p>
    <w:p w14:paraId="2C304B75" w14:textId="60FEB2F3" w:rsidR="3DFB0CCC" w:rsidRPr="00BA1E2F" w:rsidRDefault="6D0D2561" w:rsidP="00BA1E2F">
      <w:pPr>
        <w:spacing w:after="160" w:line="276" w:lineRule="auto"/>
        <w:ind w:left="0" w:firstLine="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The source guideline is accessible at:</w:t>
      </w:r>
    </w:p>
    <w:p w14:paraId="2ED5751A" w14:textId="34943402" w:rsidR="007D2383" w:rsidRPr="00BA1E2F" w:rsidRDefault="007D2383" w:rsidP="00BA1E2F">
      <w:pPr>
        <w:spacing w:after="160" w:line="276" w:lineRule="auto"/>
        <w:ind w:left="0" w:firstLine="0"/>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w:t>
      </w:r>
      <w:hyperlink r:id="rId12" w:tgtFrame="_blank" w:history="1">
        <w:r w:rsidRPr="00BA1E2F">
          <w:rPr>
            <w:rStyle w:val="Hyperlink"/>
            <w:rFonts w:ascii="Gill Sans MT" w:eastAsia="Times New Roman" w:hAnsi="Gill Sans MT" w:cs="Times New Roman"/>
            <w:sz w:val="24"/>
          </w:rPr>
          <w:t>https://www.fda.gov/media/107622/download</w:t>
        </w:r>
      </w:hyperlink>
      <w:r w:rsidRPr="00BA1E2F">
        <w:rPr>
          <w:rFonts w:ascii="Gill Sans MT" w:eastAsia="Times New Roman" w:hAnsi="Gill Sans MT" w:cs="Times New Roman"/>
          <w:color w:val="auto"/>
          <w:sz w:val="24"/>
        </w:rPr>
        <w:t> </w:t>
      </w:r>
    </w:p>
    <w:p w14:paraId="3DD930D0" w14:textId="17B3DE48" w:rsidR="3DFB0CCC" w:rsidRPr="00BA1E2F" w:rsidRDefault="6D0D2561" w:rsidP="00BA1E2F">
      <w:pPr>
        <w:spacing w:after="160" w:line="276" w:lineRule="auto"/>
        <w:ind w:left="0" w:firstLine="0"/>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xml:space="preserve">  </w:t>
      </w:r>
    </w:p>
    <w:p w14:paraId="3EEA09AA" w14:textId="29FFD51D" w:rsidR="15A9DCF2" w:rsidRPr="00BA1E2F" w:rsidRDefault="15A9DCF2" w:rsidP="00BA1E2F">
      <w:pPr>
        <w:spacing w:after="160" w:line="276" w:lineRule="auto"/>
        <w:ind w:left="0" w:firstLine="0"/>
        <w:rPr>
          <w:rFonts w:ascii="Gill Sans MT" w:eastAsia="Times New Roman" w:hAnsi="Gill Sans MT" w:cs="Times New Roman"/>
          <w:b/>
          <w:color w:val="auto"/>
          <w:sz w:val="24"/>
        </w:rPr>
      </w:pPr>
      <w:r w:rsidRPr="00BA1E2F">
        <w:rPr>
          <w:rFonts w:ascii="Gill Sans MT" w:eastAsia="Times New Roman" w:hAnsi="Gill Sans MT" w:cs="Times New Roman"/>
          <w:b/>
          <w:color w:val="auto"/>
          <w:sz w:val="24"/>
        </w:rPr>
        <w:t>Rationale</w:t>
      </w:r>
      <w:r w:rsidR="2910FE01" w:rsidRPr="00BA1E2F">
        <w:rPr>
          <w:rFonts w:ascii="Gill Sans MT" w:eastAsia="Times New Roman" w:hAnsi="Gill Sans MT" w:cs="Times New Roman"/>
          <w:b/>
          <w:color w:val="auto"/>
          <w:sz w:val="24"/>
        </w:rPr>
        <w:t xml:space="preserve"> for Adoption</w:t>
      </w:r>
    </w:p>
    <w:p w14:paraId="7E49A548" w14:textId="4EE7CEF6" w:rsidR="1B73D24F" w:rsidRPr="00BA1E2F" w:rsidRDefault="6D0D2561" w:rsidP="00BA1E2F">
      <w:pPr>
        <w:spacing w:after="160" w:line="276" w:lineRule="auto"/>
        <w:ind w:left="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xml:space="preserve">To ensure that the SADC standards are aligned with international standards or </w:t>
      </w:r>
      <w:proofErr w:type="gramStart"/>
      <w:r w:rsidRPr="00BA1E2F">
        <w:rPr>
          <w:rFonts w:ascii="Gill Sans MT" w:eastAsia="Times New Roman" w:hAnsi="Gill Sans MT" w:cs="Times New Roman"/>
          <w:color w:val="auto"/>
          <w:sz w:val="24"/>
        </w:rPr>
        <w:t>state of the art</w:t>
      </w:r>
      <w:proofErr w:type="gramEnd"/>
      <w:r w:rsidRPr="00BA1E2F">
        <w:rPr>
          <w:rFonts w:ascii="Gill Sans MT" w:eastAsia="Times New Roman" w:hAnsi="Gill Sans MT" w:cs="Times New Roman"/>
          <w:color w:val="auto"/>
          <w:sz w:val="24"/>
        </w:rPr>
        <w:t xml:space="preserve"> scientific practices. Adopting international standards such as </w:t>
      </w:r>
      <w:r w:rsidR="00095616" w:rsidRPr="00BA1E2F">
        <w:rPr>
          <w:rFonts w:ascii="Gill Sans MT" w:eastAsia="Times New Roman" w:hAnsi="Gill Sans MT" w:cs="Times New Roman"/>
          <w:color w:val="auto"/>
          <w:sz w:val="24"/>
        </w:rPr>
        <w:t xml:space="preserve">WHO or ICH </w:t>
      </w:r>
      <w:r w:rsidR="00095616" w:rsidRPr="00BA1E2F">
        <w:rPr>
          <w:rFonts w:ascii="Gill Sans MT" w:eastAsia="Times New Roman" w:hAnsi="Gill Sans MT" w:cs="Times New Roman"/>
          <w:color w:val="auto"/>
          <w:sz w:val="24"/>
        </w:rPr>
        <w:br/>
      </w:r>
      <w:r w:rsidRPr="00BA1E2F">
        <w:rPr>
          <w:rFonts w:ascii="Gill Sans MT" w:eastAsia="Times New Roman" w:hAnsi="Gill Sans MT" w:cs="Times New Roman"/>
          <w:color w:val="auto"/>
          <w:sz w:val="24"/>
        </w:rPr>
        <w:t>, reduces duplication of studies, promotes information exchange among the regulators, including reliance, more efficient assessment, aligns the region with global standards, and ultimately increases the availability of medicines to the public. The intended benefits of adopting this guideline are in line with the SADC and AU agenda on regional integration and cooperation.</w:t>
      </w:r>
    </w:p>
    <w:p w14:paraId="125BB763" w14:textId="77777777" w:rsidR="00623C5F" w:rsidRPr="00BA1E2F" w:rsidRDefault="00623C5F" w:rsidP="00BA1E2F">
      <w:pPr>
        <w:spacing w:after="160" w:line="276" w:lineRule="auto"/>
        <w:ind w:left="0" w:firstLine="0"/>
        <w:rPr>
          <w:rFonts w:ascii="Gill Sans MT" w:eastAsia="Times New Roman" w:hAnsi="Gill Sans MT" w:cs="Times New Roman"/>
          <w:b/>
          <w:color w:val="auto"/>
          <w:sz w:val="24"/>
        </w:rPr>
      </w:pPr>
    </w:p>
    <w:p w14:paraId="65868017" w14:textId="020B9B91" w:rsidR="000D3DB7" w:rsidRPr="00BA1E2F" w:rsidRDefault="65994E2E" w:rsidP="00BA1E2F">
      <w:pPr>
        <w:spacing w:after="160" w:line="276" w:lineRule="auto"/>
        <w:ind w:left="0" w:firstLine="0"/>
        <w:rPr>
          <w:rFonts w:ascii="Gill Sans MT" w:eastAsia="Times New Roman" w:hAnsi="Gill Sans MT" w:cs="Times New Roman"/>
          <w:b/>
          <w:color w:val="auto"/>
          <w:sz w:val="24"/>
        </w:rPr>
      </w:pPr>
      <w:r w:rsidRPr="00BA1E2F">
        <w:rPr>
          <w:rFonts w:ascii="Gill Sans MT" w:eastAsia="Times New Roman" w:hAnsi="Gill Sans MT" w:cs="Times New Roman"/>
          <w:b/>
          <w:color w:val="auto"/>
          <w:sz w:val="24"/>
        </w:rPr>
        <w:t>Scope</w:t>
      </w:r>
    </w:p>
    <w:p w14:paraId="2DCF1A03" w14:textId="1D3EE127" w:rsidR="000D3DB7" w:rsidRPr="00BA1E2F" w:rsidRDefault="6D0D2561" w:rsidP="00BA1E2F">
      <w:pPr>
        <w:spacing w:before="120" w:after="80" w:line="276" w:lineRule="auto"/>
        <w:ind w:left="0" w:right="284" w:firstLine="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This guideline provides recommendations</w:t>
      </w:r>
      <w:r w:rsidRPr="00BA1E2F">
        <w:rPr>
          <w:rFonts w:ascii="Gill Sans MT" w:eastAsia="Times New Roman" w:hAnsi="Gill Sans MT" w:cs="Times New Roman"/>
          <w:color w:val="auto"/>
          <w:sz w:val="24"/>
          <w:lang w:val="en-GB"/>
        </w:rPr>
        <w:t xml:space="preserve"> on the </w:t>
      </w:r>
      <w:r w:rsidR="007D2383" w:rsidRPr="00BA1E2F">
        <w:rPr>
          <w:rFonts w:ascii="Gill Sans MT" w:eastAsia="Times New Roman" w:hAnsi="Gill Sans MT" w:cs="Times New Roman"/>
          <w:color w:val="auto"/>
          <w:sz w:val="24"/>
          <w:lang w:val="en-GB"/>
        </w:rPr>
        <w:t>submission of applications for Highly Purified Synthetic Peptide Drug Products That Refer to Listed Drugs of rDNA Origin</w:t>
      </w:r>
    </w:p>
    <w:p w14:paraId="3326409B" w14:textId="0D566352" w:rsidR="000D3DB7" w:rsidRPr="00BA1E2F" w:rsidRDefault="6D0D2561" w:rsidP="00BA1E2F">
      <w:pPr>
        <w:spacing w:before="120" w:after="80" w:line="276" w:lineRule="auto"/>
        <w:ind w:left="0" w:right="284" w:firstLine="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xml:space="preserve">It represents the SADC’s current thinking on the regulation of </w:t>
      </w:r>
      <w:r w:rsidR="009E02ED" w:rsidRPr="00BA1E2F">
        <w:rPr>
          <w:rFonts w:ascii="Gill Sans MT" w:eastAsia="Times New Roman" w:hAnsi="Gill Sans MT" w:cs="Times New Roman"/>
          <w:color w:val="auto"/>
          <w:sz w:val="24"/>
          <w:lang w:val="en-GB"/>
        </w:rPr>
        <w:t>Highly Purified Synthetic Peptide Drug Products</w:t>
      </w:r>
      <w:r w:rsidRPr="00BA1E2F">
        <w:rPr>
          <w:rFonts w:ascii="Gill Sans MT" w:eastAsia="Times New Roman" w:hAnsi="Gill Sans MT" w:cs="Times New Roman"/>
          <w:color w:val="auto"/>
          <w:sz w:val="24"/>
          <w:lang w:val="en-GB"/>
        </w:rPr>
        <w:t>.</w:t>
      </w:r>
      <w:r w:rsidRPr="00BA1E2F">
        <w:rPr>
          <w:rFonts w:ascii="Gill Sans MT" w:eastAsia="Times New Roman" w:hAnsi="Gill Sans MT" w:cs="Times New Roman"/>
          <w:color w:val="auto"/>
          <w:sz w:val="24"/>
        </w:rPr>
        <w:t xml:space="preserve"> </w:t>
      </w:r>
    </w:p>
    <w:p w14:paraId="0282E78D" w14:textId="78A0C395" w:rsidR="6D0D2561" w:rsidRPr="00BA1E2F" w:rsidRDefault="6D0D2561" w:rsidP="00BA1E2F">
      <w:pPr>
        <w:spacing w:after="160" w:line="276" w:lineRule="auto"/>
        <w:ind w:left="0" w:firstLine="0"/>
        <w:rPr>
          <w:rFonts w:ascii="Gill Sans MT" w:eastAsia="Times New Roman" w:hAnsi="Gill Sans MT" w:cs="Times New Roman"/>
          <w:b/>
          <w:bCs/>
          <w:color w:val="auto"/>
          <w:sz w:val="24"/>
        </w:rPr>
      </w:pPr>
    </w:p>
    <w:p w14:paraId="2B797CDC" w14:textId="18BC6915" w:rsidR="000D3DB7" w:rsidRPr="00BA1E2F" w:rsidRDefault="000D3DB7" w:rsidP="00BA1E2F">
      <w:pPr>
        <w:spacing w:after="160" w:line="276" w:lineRule="auto"/>
        <w:ind w:left="0" w:firstLine="0"/>
        <w:rPr>
          <w:rFonts w:ascii="Gill Sans MT" w:eastAsia="Times New Roman" w:hAnsi="Gill Sans MT" w:cs="Times New Roman"/>
          <w:color w:val="auto"/>
          <w:sz w:val="24"/>
        </w:rPr>
      </w:pPr>
      <w:r w:rsidRPr="00BA1E2F">
        <w:rPr>
          <w:rFonts w:ascii="Gill Sans MT" w:eastAsia="Times New Roman" w:hAnsi="Gill Sans MT" w:cs="Times New Roman"/>
          <w:b/>
          <w:color w:val="auto"/>
          <w:sz w:val="24"/>
        </w:rPr>
        <w:t>Validity</w:t>
      </w:r>
    </w:p>
    <w:p w14:paraId="54B73C1F" w14:textId="1BEBEB7B" w:rsidR="00523FC4" w:rsidRPr="00BA1E2F" w:rsidRDefault="000D3DB7" w:rsidP="00BA1E2F">
      <w:pPr>
        <w:spacing w:after="160" w:line="276" w:lineRule="auto"/>
        <w:ind w:left="0" w:firstLine="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xml:space="preserve">This </w:t>
      </w:r>
      <w:r w:rsidR="157EA33E" w:rsidRPr="00BA1E2F">
        <w:rPr>
          <w:rFonts w:ascii="Gill Sans MT" w:eastAsia="Times New Roman" w:hAnsi="Gill Sans MT" w:cs="Times New Roman"/>
          <w:color w:val="auto"/>
          <w:sz w:val="24"/>
        </w:rPr>
        <w:t>document</w:t>
      </w:r>
      <w:r w:rsidRPr="00BA1E2F">
        <w:rPr>
          <w:rFonts w:ascii="Gill Sans MT" w:eastAsia="Times New Roman" w:hAnsi="Gill Sans MT" w:cs="Times New Roman"/>
          <w:color w:val="auto"/>
          <w:sz w:val="24"/>
        </w:rPr>
        <w:t xml:space="preserve"> is valid from the effective date of </w:t>
      </w:r>
      <w:r w:rsidR="123090C2" w:rsidRPr="00BA1E2F">
        <w:rPr>
          <w:rFonts w:ascii="Gill Sans MT" w:eastAsia="Times New Roman" w:hAnsi="Gill Sans MT" w:cs="Times New Roman"/>
          <w:color w:val="auto"/>
          <w:sz w:val="24"/>
        </w:rPr>
        <w:t>adoption</w:t>
      </w:r>
      <w:r w:rsidRPr="00BA1E2F">
        <w:rPr>
          <w:rFonts w:ascii="Gill Sans MT" w:eastAsia="Times New Roman" w:hAnsi="Gill Sans MT" w:cs="Times New Roman"/>
          <w:color w:val="auto"/>
          <w:sz w:val="24"/>
        </w:rPr>
        <w:t>. It will be reviewed when required</w:t>
      </w:r>
      <w:r w:rsidR="1441A244" w:rsidRPr="00BA1E2F">
        <w:rPr>
          <w:rFonts w:ascii="Gill Sans MT" w:eastAsia="Times New Roman" w:hAnsi="Gill Sans MT" w:cs="Times New Roman"/>
          <w:color w:val="auto"/>
          <w:sz w:val="24"/>
        </w:rPr>
        <w:t>.</w:t>
      </w:r>
      <w:r w:rsidRPr="00BA1E2F">
        <w:rPr>
          <w:rFonts w:ascii="Gill Sans MT" w:eastAsia="Times New Roman" w:hAnsi="Gill Sans MT" w:cs="Times New Roman"/>
          <w:color w:val="auto"/>
          <w:sz w:val="24"/>
        </w:rPr>
        <w:t xml:space="preserve"> </w:t>
      </w:r>
      <w:r w:rsidR="1441A244" w:rsidRPr="00BA1E2F">
        <w:rPr>
          <w:rFonts w:ascii="Gill Sans MT" w:eastAsia="Times New Roman" w:hAnsi="Gill Sans MT" w:cs="Times New Roman"/>
          <w:color w:val="auto"/>
          <w:sz w:val="24"/>
        </w:rPr>
        <w:t>In case of revision or updates to the source guideline</w:t>
      </w:r>
      <w:r w:rsidR="251ADF22" w:rsidRPr="00BA1E2F">
        <w:rPr>
          <w:rFonts w:ascii="Gill Sans MT" w:eastAsia="Times New Roman" w:hAnsi="Gill Sans MT" w:cs="Times New Roman"/>
          <w:color w:val="auto"/>
          <w:sz w:val="24"/>
        </w:rPr>
        <w:t>,</w:t>
      </w:r>
      <w:r w:rsidR="1441A244" w:rsidRPr="00BA1E2F">
        <w:rPr>
          <w:rFonts w:ascii="Gill Sans MT" w:eastAsia="Times New Roman" w:hAnsi="Gill Sans MT" w:cs="Times New Roman"/>
          <w:color w:val="auto"/>
          <w:sz w:val="24"/>
        </w:rPr>
        <w:t xml:space="preserve"> </w:t>
      </w:r>
      <w:r w:rsidR="251ADF22" w:rsidRPr="00BA1E2F">
        <w:rPr>
          <w:rFonts w:ascii="Gill Sans MT" w:eastAsia="Times New Roman" w:hAnsi="Gill Sans MT" w:cs="Times New Roman"/>
          <w:color w:val="auto"/>
          <w:sz w:val="24"/>
        </w:rPr>
        <w:t xml:space="preserve">the latest version </w:t>
      </w:r>
      <w:r w:rsidR="4FA961E5" w:rsidRPr="00BA1E2F">
        <w:rPr>
          <w:rFonts w:ascii="Gill Sans MT" w:eastAsia="Times New Roman" w:hAnsi="Gill Sans MT" w:cs="Times New Roman"/>
          <w:color w:val="auto"/>
          <w:sz w:val="24"/>
        </w:rPr>
        <w:t xml:space="preserve">automatically </w:t>
      </w:r>
      <w:r w:rsidR="251ADF22" w:rsidRPr="00BA1E2F">
        <w:rPr>
          <w:rFonts w:ascii="Gill Sans MT" w:eastAsia="Times New Roman" w:hAnsi="Gill Sans MT" w:cs="Times New Roman"/>
          <w:color w:val="auto"/>
          <w:sz w:val="24"/>
        </w:rPr>
        <w:t>applies</w:t>
      </w:r>
      <w:r w:rsidR="43FD5385" w:rsidRPr="00BA1E2F">
        <w:rPr>
          <w:rFonts w:ascii="Gill Sans MT" w:eastAsia="Times New Roman" w:hAnsi="Gill Sans MT" w:cs="Times New Roman"/>
          <w:color w:val="auto"/>
          <w:sz w:val="24"/>
        </w:rPr>
        <w:t>, unless a specific transition period is specified by SADC</w:t>
      </w:r>
      <w:r w:rsidR="251ADF22" w:rsidRPr="00BA1E2F">
        <w:rPr>
          <w:rFonts w:ascii="Gill Sans MT" w:eastAsia="Times New Roman" w:hAnsi="Gill Sans MT" w:cs="Times New Roman"/>
          <w:color w:val="auto"/>
          <w:sz w:val="24"/>
        </w:rPr>
        <w:t>.</w:t>
      </w:r>
    </w:p>
    <w:p w14:paraId="236F93C8" w14:textId="2F4A2222" w:rsidR="1C716182" w:rsidRPr="00BA1E2F" w:rsidRDefault="50D747A2" w:rsidP="00BA1E2F">
      <w:pPr>
        <w:spacing w:before="240" w:after="240" w:line="276" w:lineRule="auto"/>
        <w:rPr>
          <w:rFonts w:ascii="Gill Sans MT" w:eastAsia="Times New Roman" w:hAnsi="Gill Sans MT" w:cs="Times New Roman"/>
          <w:b/>
          <w:color w:val="auto"/>
          <w:sz w:val="24"/>
        </w:rPr>
      </w:pPr>
      <w:r w:rsidRPr="00BA1E2F">
        <w:rPr>
          <w:rFonts w:ascii="Gill Sans MT" w:eastAsia="Times New Roman" w:hAnsi="Gill Sans MT" w:cs="Times New Roman"/>
          <w:b/>
          <w:bCs/>
          <w:color w:val="auto"/>
          <w:sz w:val="24"/>
        </w:rPr>
        <w:t>ANNOTATIONS/NOTES</w:t>
      </w:r>
    </w:p>
    <w:p w14:paraId="0D7294D1" w14:textId="7537C483" w:rsidR="73A01840" w:rsidRPr="00BA1E2F" w:rsidRDefault="00872164" w:rsidP="00BA1E2F">
      <w:pPr>
        <w:spacing w:after="160" w:line="276" w:lineRule="auto"/>
        <w:ind w:left="0" w:firstLine="0"/>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N</w:t>
      </w:r>
      <w:r w:rsidR="00623C5F" w:rsidRPr="00BA1E2F">
        <w:rPr>
          <w:rFonts w:ascii="Gill Sans MT" w:eastAsia="Times New Roman" w:hAnsi="Gill Sans MT" w:cs="Times New Roman"/>
          <w:color w:val="auto"/>
          <w:sz w:val="24"/>
        </w:rPr>
        <w:t>one</w:t>
      </w:r>
    </w:p>
    <w:p w14:paraId="29118125" w14:textId="65A1EDEE" w:rsidR="1C716182" w:rsidRPr="00BA1E2F" w:rsidRDefault="24F936F4" w:rsidP="00BA1E2F">
      <w:pPr>
        <w:spacing w:after="160" w:line="276" w:lineRule="auto"/>
        <w:ind w:left="0" w:firstLine="0"/>
        <w:rPr>
          <w:rFonts w:ascii="Gill Sans MT" w:eastAsia="Times New Roman" w:hAnsi="Gill Sans MT" w:cs="Times New Roman"/>
          <w:b/>
          <w:color w:val="auto"/>
          <w:sz w:val="24"/>
        </w:rPr>
      </w:pPr>
      <w:r w:rsidRPr="00BA1E2F">
        <w:rPr>
          <w:rFonts w:ascii="Gill Sans MT" w:eastAsia="Times New Roman" w:hAnsi="Gill Sans MT" w:cs="Times New Roman"/>
          <w:b/>
          <w:color w:val="auto"/>
          <w:sz w:val="24"/>
        </w:rPr>
        <w:lastRenderedPageBreak/>
        <w:t xml:space="preserve">Disclaimer: </w:t>
      </w:r>
    </w:p>
    <w:p w14:paraId="286D827C" w14:textId="507F516B" w:rsidR="1C716182" w:rsidRPr="008F0F4B" w:rsidRDefault="24F936F4" w:rsidP="00BA1E2F">
      <w:pPr>
        <w:spacing w:after="160" w:line="276" w:lineRule="auto"/>
        <w:ind w:left="0" w:firstLine="0"/>
        <w:jc w:val="both"/>
        <w:rPr>
          <w:rFonts w:ascii="Gill Sans MT" w:eastAsia="Times New Roman" w:hAnsi="Gill Sans MT" w:cs="Times New Roman"/>
          <w:color w:val="auto"/>
          <w:sz w:val="24"/>
        </w:rPr>
      </w:pPr>
      <w:r w:rsidRPr="00BA1E2F">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BA1E2F">
        <w:rPr>
          <w:rFonts w:ascii="Gill Sans MT" w:eastAsia="Times New Roman" w:hAnsi="Gill Sans MT" w:cs="Times New Roman"/>
          <w:color w:val="auto"/>
          <w:sz w:val="24"/>
        </w:rPr>
        <w:t>Harmonisation</w:t>
      </w:r>
      <w:proofErr w:type="spellEnd"/>
      <w:r w:rsidRPr="00BA1E2F">
        <w:rPr>
          <w:rFonts w:ascii="Gill Sans MT" w:eastAsia="Times New Roman" w:hAnsi="Gill Sans MT" w:cs="Times New Roman"/>
          <w:color w:val="auto"/>
          <w:sz w:val="24"/>
        </w:rPr>
        <w:t xml:space="preserve"> of Technical Requirements for Pharmaceuticals for Human Use (ICH) </w:t>
      </w:r>
      <w:r w:rsidRPr="008F0F4B">
        <w:rPr>
          <w:rFonts w:ascii="Gill Sans MT" w:eastAsia="Times New Roman" w:hAnsi="Gill Sans MT" w:cs="Times New Roman"/>
          <w:color w:val="auto"/>
          <w:sz w:val="24"/>
        </w:rPr>
        <w:t xml:space="preserve">must be read in conjunction with the current, applicable SADC guidelines. </w:t>
      </w:r>
    </w:p>
    <w:p w14:paraId="67BEB37A" w14:textId="54DAFD33" w:rsidR="008B12DF" w:rsidRPr="00BA1E2F" w:rsidDel="00EE2519" w:rsidRDefault="24F936F4" w:rsidP="00BA1E2F">
      <w:pPr>
        <w:spacing w:after="160" w:line="276" w:lineRule="auto"/>
        <w:ind w:left="0" w:firstLine="0"/>
        <w:rPr>
          <w:rFonts w:ascii="Gill Sans MT" w:hAnsi="Gill Sans MT"/>
          <w:color w:val="auto"/>
          <w:sz w:val="24"/>
        </w:rPr>
        <w:sectPr w:rsidR="008B12DF" w:rsidRPr="00BA1E2F" w:rsidDel="00EE2519" w:rsidSect="00BA1E2F">
          <w:footerReference w:type="even" r:id="rId13"/>
          <w:footerReference w:type="default" r:id="rId14"/>
          <w:footerReference w:type="first" r:id="rId15"/>
          <w:pgSz w:w="11906" w:h="16838"/>
          <w:pgMar w:top="1440" w:right="1440" w:bottom="1440" w:left="1440" w:header="720" w:footer="720" w:gutter="0"/>
          <w:lnNumType w:countBy="1" w:restart="continuous"/>
          <w:cols w:space="720"/>
          <w:titlePg/>
          <w:docGrid w:linePitch="245"/>
        </w:sectPr>
      </w:pPr>
      <w:r w:rsidRPr="008F0F4B">
        <w:rPr>
          <w:rFonts w:ascii="Gill Sans MT" w:eastAsia="Times New Roman" w:hAnsi="Gill Sans MT" w:cs="Times New Roman"/>
          <w:color w:val="auto"/>
          <w:sz w:val="24"/>
        </w:rPr>
        <w:t>SADC-Medicines Regulatory Harmonization (Zazibona)/SADC NRAs reserves the right to request additional information in keeping with the knowledge current at the time of evaluation.  It is not intended as an exclusive approach as alternative approaches may be used but should be scientifically and technically</w:t>
      </w:r>
      <w:r w:rsidRPr="00BA1E2F">
        <w:rPr>
          <w:rFonts w:ascii="Gill Sans MT" w:eastAsia="Times New Roman" w:hAnsi="Gill Sans MT" w:cs="Times New Roman"/>
          <w:color w:val="auto"/>
          <w:sz w:val="24"/>
        </w:rPr>
        <w:t xml:space="preserve"> justified. </w:t>
      </w:r>
      <w:r w:rsidRPr="00BA1E2F">
        <w:rPr>
          <w:rFonts w:ascii="Gill Sans MT" w:hAnsi="Gill Sans MT"/>
          <w:color w:val="auto"/>
          <w:sz w:val="24"/>
        </w:rPr>
        <w:t xml:space="preserve"> </w:t>
      </w:r>
    </w:p>
    <w:p w14:paraId="5077801A" w14:textId="0C36BF2A" w:rsidR="008B12DF" w:rsidRPr="00BA1E2F" w:rsidRDefault="008B12DF" w:rsidP="00BA1E2F">
      <w:pPr>
        <w:spacing w:after="216" w:line="276" w:lineRule="auto"/>
        <w:ind w:left="-3" w:firstLine="0"/>
        <w:rPr>
          <w:rFonts w:ascii="Gill Sans MT" w:hAnsi="Gill Sans MT"/>
          <w:sz w:val="24"/>
        </w:rPr>
      </w:pPr>
    </w:p>
    <w:sectPr w:rsidR="008B12DF" w:rsidRPr="00BA1E2F" w:rsidSect="00BA1E2F">
      <w:footerReference w:type="even" r:id="rId16"/>
      <w:footerReference w:type="default" r:id="rId17"/>
      <w:footerReference w:type="first" r:id="rId18"/>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8E04" w14:textId="77777777" w:rsidR="000500F5" w:rsidRDefault="000500F5">
      <w:pPr>
        <w:spacing w:after="0" w:line="240" w:lineRule="auto"/>
      </w:pPr>
      <w:r>
        <w:separator/>
      </w:r>
    </w:p>
  </w:endnote>
  <w:endnote w:type="continuationSeparator" w:id="0">
    <w:p w14:paraId="5B9C2A5D" w14:textId="77777777" w:rsidR="000500F5" w:rsidRDefault="0005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36EE5A7" wp14:editId="0811246B">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41B783" id="Group 23997" o:spid="_x0000_s1026" style="position:absolute;margin-left:62.35pt;margin-top:771.8pt;width:470.6pt;height:.25pt;z-index:25166131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FDFA" w14:textId="5DFB1CD1" w:rsidR="008B12DF" w:rsidRDefault="00070A85" w:rsidP="00484E2B">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75AF7E3E" wp14:editId="67E645D0">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900C90E" id="Group 23968" o:spid="_x0000_s1026" style="position:absolute;margin-left:62.35pt;margin-top:771.8pt;width:470.6pt;height:.25pt;z-index:251657216;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sidR="00484E2B">
      <w:rPr>
        <w:color w:val="6D6F71"/>
        <w:sz w:val="14"/>
      </w:rPr>
      <w:t>SADC</w:t>
    </w:r>
    <w:r>
      <w:rPr>
        <w:color w:val="6D6F71"/>
        <w:sz w:val="14"/>
      </w:rPr>
      <w:t xml:space="preserve"> </w:t>
    </w:r>
    <w:r w:rsidR="00C60574">
      <w:rPr>
        <w:color w:val="6D6F71"/>
        <w:sz w:val="14"/>
      </w:rPr>
      <w:t xml:space="preserve">Guidelines </w:t>
    </w:r>
    <w:r w:rsidR="007F289C" w:rsidRPr="007F289C">
      <w:rPr>
        <w:color w:val="6D6F71"/>
        <w:sz w:val="14"/>
      </w:rPr>
      <w:t>for Highly Purified Synthetic Peptide Medicines</w:t>
    </w:r>
    <w:r w:rsidR="00484E2B">
      <w:t xml:space="preserve"> </w:t>
    </w:r>
    <w:r w:rsidR="00484E2B">
      <w:tab/>
    </w:r>
    <w:r w:rsidR="00484E2B">
      <w:tab/>
    </w:r>
    <w:r w:rsidR="00484E2B">
      <w:tab/>
    </w:r>
    <w:r w:rsidR="00484E2B">
      <w:tab/>
    </w:r>
    <w:r w:rsidR="00484E2B">
      <w:tab/>
    </w:r>
    <w:r w:rsidR="00400F1E"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D8153F5" w:rsidR="008B12DF" w:rsidRDefault="00070A85">
    <w:pPr>
      <w:spacing w:after="0" w:line="259" w:lineRule="auto"/>
      <w:ind w:left="12" w:firstLine="0"/>
    </w:pPr>
    <w:r>
      <w:rPr>
        <w:color w:val="6D6F71"/>
        <w:sz w:val="14"/>
      </w:rPr>
      <w:t xml:space="preserve"> </w:t>
    </w:r>
    <w:r w:rsidR="00484E2B">
      <w:rPr>
        <w:color w:val="6D6F71"/>
        <w:sz w:val="14"/>
      </w:rPr>
      <w:tab/>
    </w:r>
    <w:r w:rsidR="00484E2B">
      <w:rPr>
        <w:color w:val="6D6F71"/>
        <w:sz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35C65E0E" wp14:editId="14AEC6E9">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405966" id="Group 24085" o:spid="_x0000_s1026" style="position:absolute;margin-left:62.35pt;margin-top:771.8pt;width:470.6pt;height:.25pt;z-index:251657728;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750C3523" wp14:editId="1011884D">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096EBA" id="Group 24056" o:spid="_x0000_s1026" style="position:absolute;margin-left:62.35pt;margin-top:771.8pt;width:470.6pt;height:.25pt;z-index:25165875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1B5F04AD" wp14:editId="0BA6B988">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341607" id="Group 24027" o:spid="_x0000_s1026" style="position:absolute;margin-left:62.35pt;margin-top:771.8pt;width:470.6pt;height:.25pt;z-index:251659776;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5762" w14:textId="77777777" w:rsidR="000500F5" w:rsidRDefault="000500F5">
      <w:pPr>
        <w:spacing w:after="0" w:line="240" w:lineRule="auto"/>
      </w:pPr>
      <w:r>
        <w:separator/>
      </w:r>
    </w:p>
  </w:footnote>
  <w:footnote w:type="continuationSeparator" w:id="0">
    <w:p w14:paraId="6DD4BD28" w14:textId="77777777" w:rsidR="000500F5" w:rsidRDefault="0005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361E"/>
    <w:rsid w:val="00044009"/>
    <w:rsid w:val="00045955"/>
    <w:rsid w:val="000500F5"/>
    <w:rsid w:val="00050A20"/>
    <w:rsid w:val="000511D8"/>
    <w:rsid w:val="00051B76"/>
    <w:rsid w:val="00056D7C"/>
    <w:rsid w:val="00061165"/>
    <w:rsid w:val="00066A25"/>
    <w:rsid w:val="00070635"/>
    <w:rsid w:val="00070A85"/>
    <w:rsid w:val="00070E04"/>
    <w:rsid w:val="0007552A"/>
    <w:rsid w:val="00076559"/>
    <w:rsid w:val="00077B3F"/>
    <w:rsid w:val="00080890"/>
    <w:rsid w:val="00082ACE"/>
    <w:rsid w:val="00082DC5"/>
    <w:rsid w:val="00086149"/>
    <w:rsid w:val="000862E8"/>
    <w:rsid w:val="00095616"/>
    <w:rsid w:val="00097DD2"/>
    <w:rsid w:val="000B3C06"/>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0D8"/>
    <w:rsid w:val="001728BE"/>
    <w:rsid w:val="00172C70"/>
    <w:rsid w:val="00173470"/>
    <w:rsid w:val="0017469B"/>
    <w:rsid w:val="00174EE8"/>
    <w:rsid w:val="00180EEE"/>
    <w:rsid w:val="00186D42"/>
    <w:rsid w:val="00187705"/>
    <w:rsid w:val="001929FE"/>
    <w:rsid w:val="00192EFA"/>
    <w:rsid w:val="001934BA"/>
    <w:rsid w:val="0019573C"/>
    <w:rsid w:val="001A124A"/>
    <w:rsid w:val="001A409A"/>
    <w:rsid w:val="001A5E09"/>
    <w:rsid w:val="001A7743"/>
    <w:rsid w:val="001B475E"/>
    <w:rsid w:val="001B6A1F"/>
    <w:rsid w:val="001D0416"/>
    <w:rsid w:val="001D3358"/>
    <w:rsid w:val="001D6054"/>
    <w:rsid w:val="001D62C9"/>
    <w:rsid w:val="001D6D18"/>
    <w:rsid w:val="001E3668"/>
    <w:rsid w:val="001E515D"/>
    <w:rsid w:val="001F060F"/>
    <w:rsid w:val="001F6221"/>
    <w:rsid w:val="001F638D"/>
    <w:rsid w:val="001F7CCF"/>
    <w:rsid w:val="00202240"/>
    <w:rsid w:val="00202C30"/>
    <w:rsid w:val="00203375"/>
    <w:rsid w:val="0020490C"/>
    <w:rsid w:val="00206674"/>
    <w:rsid w:val="0020742C"/>
    <w:rsid w:val="002115A4"/>
    <w:rsid w:val="00211600"/>
    <w:rsid w:val="00211F0E"/>
    <w:rsid w:val="002163F7"/>
    <w:rsid w:val="00220135"/>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6637B"/>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30C2"/>
    <w:rsid w:val="00303BA8"/>
    <w:rsid w:val="00306A4F"/>
    <w:rsid w:val="00306E1E"/>
    <w:rsid w:val="00311355"/>
    <w:rsid w:val="003128B8"/>
    <w:rsid w:val="00315045"/>
    <w:rsid w:val="00315D37"/>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3621"/>
    <w:rsid w:val="003747C3"/>
    <w:rsid w:val="003778CF"/>
    <w:rsid w:val="00377F42"/>
    <w:rsid w:val="003814AE"/>
    <w:rsid w:val="00384D9C"/>
    <w:rsid w:val="00386523"/>
    <w:rsid w:val="003918A0"/>
    <w:rsid w:val="00392334"/>
    <w:rsid w:val="003A1B90"/>
    <w:rsid w:val="003A6771"/>
    <w:rsid w:val="003A7DB5"/>
    <w:rsid w:val="003B001A"/>
    <w:rsid w:val="003B0D6F"/>
    <w:rsid w:val="003B26C2"/>
    <w:rsid w:val="003B2FD8"/>
    <w:rsid w:val="003B6DE5"/>
    <w:rsid w:val="003C381A"/>
    <w:rsid w:val="003C5A5F"/>
    <w:rsid w:val="003D04B3"/>
    <w:rsid w:val="003D25FD"/>
    <w:rsid w:val="003D58A3"/>
    <w:rsid w:val="003D58EF"/>
    <w:rsid w:val="003D6A5D"/>
    <w:rsid w:val="003D713E"/>
    <w:rsid w:val="003E3400"/>
    <w:rsid w:val="003E6778"/>
    <w:rsid w:val="003E6DB5"/>
    <w:rsid w:val="003F00FC"/>
    <w:rsid w:val="00400F1E"/>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2EFE"/>
    <w:rsid w:val="004631B9"/>
    <w:rsid w:val="00463CED"/>
    <w:rsid w:val="00471653"/>
    <w:rsid w:val="0047171A"/>
    <w:rsid w:val="004721B8"/>
    <w:rsid w:val="0047280F"/>
    <w:rsid w:val="00481AEF"/>
    <w:rsid w:val="00484E2B"/>
    <w:rsid w:val="004855E8"/>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1B05"/>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9C1"/>
    <w:rsid w:val="005818EA"/>
    <w:rsid w:val="00582C2A"/>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51A2"/>
    <w:rsid w:val="005D77FA"/>
    <w:rsid w:val="005D79BA"/>
    <w:rsid w:val="005E18B7"/>
    <w:rsid w:val="005E4DEB"/>
    <w:rsid w:val="005E4F85"/>
    <w:rsid w:val="005F10FE"/>
    <w:rsid w:val="006040E3"/>
    <w:rsid w:val="00610786"/>
    <w:rsid w:val="006118AB"/>
    <w:rsid w:val="006128FE"/>
    <w:rsid w:val="006150BC"/>
    <w:rsid w:val="006173D6"/>
    <w:rsid w:val="00620DE4"/>
    <w:rsid w:val="0062166E"/>
    <w:rsid w:val="00623C5F"/>
    <w:rsid w:val="00626622"/>
    <w:rsid w:val="006322D4"/>
    <w:rsid w:val="00635C0C"/>
    <w:rsid w:val="00644A03"/>
    <w:rsid w:val="006520FA"/>
    <w:rsid w:val="006525B3"/>
    <w:rsid w:val="00653E6D"/>
    <w:rsid w:val="00663AA2"/>
    <w:rsid w:val="00665438"/>
    <w:rsid w:val="006666C0"/>
    <w:rsid w:val="0066686B"/>
    <w:rsid w:val="00671143"/>
    <w:rsid w:val="006810C4"/>
    <w:rsid w:val="00681736"/>
    <w:rsid w:val="00685A53"/>
    <w:rsid w:val="00686C5C"/>
    <w:rsid w:val="0069098F"/>
    <w:rsid w:val="00690E9B"/>
    <w:rsid w:val="006951E9"/>
    <w:rsid w:val="006972D7"/>
    <w:rsid w:val="006979AF"/>
    <w:rsid w:val="006A27AD"/>
    <w:rsid w:val="006B19CB"/>
    <w:rsid w:val="006B1AC3"/>
    <w:rsid w:val="006B5CDE"/>
    <w:rsid w:val="006C0DE1"/>
    <w:rsid w:val="006C11FA"/>
    <w:rsid w:val="006C1C62"/>
    <w:rsid w:val="006C5063"/>
    <w:rsid w:val="006C597C"/>
    <w:rsid w:val="006C75A4"/>
    <w:rsid w:val="006D0266"/>
    <w:rsid w:val="006D043A"/>
    <w:rsid w:val="006D0552"/>
    <w:rsid w:val="006D1C31"/>
    <w:rsid w:val="006D24BE"/>
    <w:rsid w:val="006D360D"/>
    <w:rsid w:val="006D4774"/>
    <w:rsid w:val="006D555A"/>
    <w:rsid w:val="006D727F"/>
    <w:rsid w:val="006E089E"/>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2169B"/>
    <w:rsid w:val="007216D5"/>
    <w:rsid w:val="00722573"/>
    <w:rsid w:val="007229FA"/>
    <w:rsid w:val="0072465C"/>
    <w:rsid w:val="00730D0B"/>
    <w:rsid w:val="007356B6"/>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87F8C"/>
    <w:rsid w:val="00791196"/>
    <w:rsid w:val="007911A5"/>
    <w:rsid w:val="007970D0"/>
    <w:rsid w:val="007A0A4A"/>
    <w:rsid w:val="007A11E2"/>
    <w:rsid w:val="007A1BA2"/>
    <w:rsid w:val="007A28B4"/>
    <w:rsid w:val="007A3C5D"/>
    <w:rsid w:val="007A3E37"/>
    <w:rsid w:val="007A43DE"/>
    <w:rsid w:val="007B01BA"/>
    <w:rsid w:val="007B4338"/>
    <w:rsid w:val="007C040B"/>
    <w:rsid w:val="007C0E30"/>
    <w:rsid w:val="007C1A85"/>
    <w:rsid w:val="007C45C2"/>
    <w:rsid w:val="007D2383"/>
    <w:rsid w:val="007D38BE"/>
    <w:rsid w:val="007D3C48"/>
    <w:rsid w:val="007E5C1B"/>
    <w:rsid w:val="007E7300"/>
    <w:rsid w:val="007F289C"/>
    <w:rsid w:val="007F2DF8"/>
    <w:rsid w:val="007F456A"/>
    <w:rsid w:val="007F4C47"/>
    <w:rsid w:val="007F4C57"/>
    <w:rsid w:val="007F5E5B"/>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2164"/>
    <w:rsid w:val="008735A6"/>
    <w:rsid w:val="0087398F"/>
    <w:rsid w:val="008748B6"/>
    <w:rsid w:val="00875A74"/>
    <w:rsid w:val="00877C91"/>
    <w:rsid w:val="0088043F"/>
    <w:rsid w:val="008814A2"/>
    <w:rsid w:val="00881E25"/>
    <w:rsid w:val="00882836"/>
    <w:rsid w:val="0088674B"/>
    <w:rsid w:val="00892752"/>
    <w:rsid w:val="00892C47"/>
    <w:rsid w:val="00895528"/>
    <w:rsid w:val="008A54AD"/>
    <w:rsid w:val="008A7E83"/>
    <w:rsid w:val="008B0BAE"/>
    <w:rsid w:val="008B12DF"/>
    <w:rsid w:val="008B2130"/>
    <w:rsid w:val="008B321D"/>
    <w:rsid w:val="008B6413"/>
    <w:rsid w:val="008B7628"/>
    <w:rsid w:val="008C5207"/>
    <w:rsid w:val="008C60C9"/>
    <w:rsid w:val="008D1C36"/>
    <w:rsid w:val="008D1D37"/>
    <w:rsid w:val="008D633A"/>
    <w:rsid w:val="008E0479"/>
    <w:rsid w:val="008E2F79"/>
    <w:rsid w:val="008E3E05"/>
    <w:rsid w:val="008F0F4B"/>
    <w:rsid w:val="008F1B67"/>
    <w:rsid w:val="008F5CFE"/>
    <w:rsid w:val="0090367A"/>
    <w:rsid w:val="00904460"/>
    <w:rsid w:val="00906DFE"/>
    <w:rsid w:val="00907FF8"/>
    <w:rsid w:val="009113A4"/>
    <w:rsid w:val="00912973"/>
    <w:rsid w:val="00913125"/>
    <w:rsid w:val="009162FC"/>
    <w:rsid w:val="009163B8"/>
    <w:rsid w:val="009204B9"/>
    <w:rsid w:val="009234E4"/>
    <w:rsid w:val="009272E9"/>
    <w:rsid w:val="00930AF8"/>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E99"/>
    <w:rsid w:val="009B1F9C"/>
    <w:rsid w:val="009B223F"/>
    <w:rsid w:val="009B36D5"/>
    <w:rsid w:val="009B701E"/>
    <w:rsid w:val="009B760A"/>
    <w:rsid w:val="009C40DE"/>
    <w:rsid w:val="009C4493"/>
    <w:rsid w:val="009C7073"/>
    <w:rsid w:val="009C7912"/>
    <w:rsid w:val="009D0A92"/>
    <w:rsid w:val="009E02ED"/>
    <w:rsid w:val="009E487A"/>
    <w:rsid w:val="009E671B"/>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73B49"/>
    <w:rsid w:val="00A85896"/>
    <w:rsid w:val="00A8657C"/>
    <w:rsid w:val="00A90D9A"/>
    <w:rsid w:val="00A93139"/>
    <w:rsid w:val="00A937A8"/>
    <w:rsid w:val="00A96B62"/>
    <w:rsid w:val="00A97144"/>
    <w:rsid w:val="00AA5C10"/>
    <w:rsid w:val="00AA7247"/>
    <w:rsid w:val="00AB1B73"/>
    <w:rsid w:val="00AB4954"/>
    <w:rsid w:val="00AC0581"/>
    <w:rsid w:val="00AC1A2D"/>
    <w:rsid w:val="00AD1CE0"/>
    <w:rsid w:val="00AD2100"/>
    <w:rsid w:val="00AD326F"/>
    <w:rsid w:val="00AE1032"/>
    <w:rsid w:val="00AE1997"/>
    <w:rsid w:val="00AE24FD"/>
    <w:rsid w:val="00AF221A"/>
    <w:rsid w:val="00AF405C"/>
    <w:rsid w:val="00AF4B36"/>
    <w:rsid w:val="00AF51B4"/>
    <w:rsid w:val="00AF57BD"/>
    <w:rsid w:val="00AFC44B"/>
    <w:rsid w:val="00B03576"/>
    <w:rsid w:val="00B06113"/>
    <w:rsid w:val="00B07E88"/>
    <w:rsid w:val="00B14361"/>
    <w:rsid w:val="00B22E16"/>
    <w:rsid w:val="00B22EED"/>
    <w:rsid w:val="00B2421D"/>
    <w:rsid w:val="00B27405"/>
    <w:rsid w:val="00B278D8"/>
    <w:rsid w:val="00B27C98"/>
    <w:rsid w:val="00B31B46"/>
    <w:rsid w:val="00B33C59"/>
    <w:rsid w:val="00B419E1"/>
    <w:rsid w:val="00B42F7A"/>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1E2F"/>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6A11"/>
    <w:rsid w:val="00BD7FE3"/>
    <w:rsid w:val="00BE0AAB"/>
    <w:rsid w:val="00BE27AB"/>
    <w:rsid w:val="00BE3443"/>
    <w:rsid w:val="00BE5E45"/>
    <w:rsid w:val="00BF07D5"/>
    <w:rsid w:val="00BF1B50"/>
    <w:rsid w:val="00BF1BF9"/>
    <w:rsid w:val="00BF4403"/>
    <w:rsid w:val="00BF7C03"/>
    <w:rsid w:val="00C10B46"/>
    <w:rsid w:val="00C11DFA"/>
    <w:rsid w:val="00C1426C"/>
    <w:rsid w:val="00C176F0"/>
    <w:rsid w:val="00C2189B"/>
    <w:rsid w:val="00C21EB9"/>
    <w:rsid w:val="00C23535"/>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0574"/>
    <w:rsid w:val="00C61A30"/>
    <w:rsid w:val="00C62725"/>
    <w:rsid w:val="00C627C7"/>
    <w:rsid w:val="00C62A9F"/>
    <w:rsid w:val="00C634F4"/>
    <w:rsid w:val="00C66FB6"/>
    <w:rsid w:val="00C70DA4"/>
    <w:rsid w:val="00C722D5"/>
    <w:rsid w:val="00C7626C"/>
    <w:rsid w:val="00C837E4"/>
    <w:rsid w:val="00C84368"/>
    <w:rsid w:val="00C84D26"/>
    <w:rsid w:val="00C942F0"/>
    <w:rsid w:val="00C953EE"/>
    <w:rsid w:val="00CA25FA"/>
    <w:rsid w:val="00CA4482"/>
    <w:rsid w:val="00CB09BE"/>
    <w:rsid w:val="00CB342D"/>
    <w:rsid w:val="00CB48B4"/>
    <w:rsid w:val="00CC25B6"/>
    <w:rsid w:val="00CC2C35"/>
    <w:rsid w:val="00CC7094"/>
    <w:rsid w:val="00CD1911"/>
    <w:rsid w:val="00CD3FA4"/>
    <w:rsid w:val="00CE3822"/>
    <w:rsid w:val="00CF08D9"/>
    <w:rsid w:val="00CF60A0"/>
    <w:rsid w:val="00CF69C8"/>
    <w:rsid w:val="00D008E2"/>
    <w:rsid w:val="00D027C7"/>
    <w:rsid w:val="00D04AE9"/>
    <w:rsid w:val="00D054E2"/>
    <w:rsid w:val="00D0637D"/>
    <w:rsid w:val="00D138B0"/>
    <w:rsid w:val="00D14BF5"/>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27E0"/>
    <w:rsid w:val="00D677C2"/>
    <w:rsid w:val="00D70347"/>
    <w:rsid w:val="00D722F8"/>
    <w:rsid w:val="00D7495E"/>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61BF"/>
    <w:rsid w:val="00DB7E90"/>
    <w:rsid w:val="00DC003B"/>
    <w:rsid w:val="00DC0ABC"/>
    <w:rsid w:val="00DC2050"/>
    <w:rsid w:val="00DC2A18"/>
    <w:rsid w:val="00DC5120"/>
    <w:rsid w:val="00DD4FCD"/>
    <w:rsid w:val="00DD6B08"/>
    <w:rsid w:val="00DD7FA8"/>
    <w:rsid w:val="00DE09B8"/>
    <w:rsid w:val="00DE3505"/>
    <w:rsid w:val="00DE68CD"/>
    <w:rsid w:val="00DF397B"/>
    <w:rsid w:val="00DF5425"/>
    <w:rsid w:val="00E026E6"/>
    <w:rsid w:val="00E14A62"/>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3084"/>
    <w:rsid w:val="00E63142"/>
    <w:rsid w:val="00E6484B"/>
    <w:rsid w:val="00E65982"/>
    <w:rsid w:val="00E70727"/>
    <w:rsid w:val="00E7181F"/>
    <w:rsid w:val="00E733C9"/>
    <w:rsid w:val="00E735D8"/>
    <w:rsid w:val="00E85354"/>
    <w:rsid w:val="00E873B1"/>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24A33"/>
    <w:rsid w:val="00F2618B"/>
    <w:rsid w:val="00F368BB"/>
    <w:rsid w:val="00F409A3"/>
    <w:rsid w:val="00F43821"/>
    <w:rsid w:val="00F44950"/>
    <w:rsid w:val="00F50D35"/>
    <w:rsid w:val="00F5419E"/>
    <w:rsid w:val="00F54F85"/>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3070"/>
    <w:rsid w:val="00FD3DD7"/>
    <w:rsid w:val="00FE02B1"/>
    <w:rsid w:val="00FE60A4"/>
    <w:rsid w:val="00FE617D"/>
    <w:rsid w:val="00FE6C0F"/>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0D2561"/>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7D2383"/>
    <w:rPr>
      <w:color w:val="605E5C"/>
      <w:shd w:val="clear" w:color="auto" w:fill="E1DFDD"/>
    </w:rPr>
  </w:style>
  <w:style w:type="table" w:styleId="TableGrid0">
    <w:name w:val="Table Grid"/>
    <w:basedOn w:val="TableNormal"/>
    <w:uiPriority w:val="39"/>
    <w:rsid w:val="00BA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107622/download"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2.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3.xml><?xml version="1.0" encoding="utf-8"?>
<ds:datastoreItem xmlns:ds="http://schemas.openxmlformats.org/officeDocument/2006/customXml" ds:itemID="{79E8A5FB-5C07-451F-98DF-29AE089CDE2F}">
  <ds:schemaRefs>
    <ds:schemaRef ds:uri="http://schemas.microsoft.com/sharepoint/v3/contenttype/forms"/>
  </ds:schemaRefs>
</ds:datastoreItem>
</file>

<file path=customXml/itemProps4.xml><?xml version="1.0" encoding="utf-8"?>
<ds:datastoreItem xmlns:ds="http://schemas.openxmlformats.org/officeDocument/2006/customXml" ds:itemID="{1ECF9082-601A-4979-B272-C4661E55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2d09-8060-4d76-be24-532ec6493c7b"/>
    <ds:schemaRef ds:uri="9db4c84e-eb84-4c1e-9da8-e0e5c3ee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548</Words>
  <Characters>2850</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13</cp:revision>
  <dcterms:created xsi:type="dcterms:W3CDTF">2025-12-03T20:32:00Z</dcterms:created>
  <dcterms:modified xsi:type="dcterms:W3CDTF">2026-03-10T10:35:00Z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