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32628103" w:rsidR="005C018C" w:rsidRPr="009010B0" w:rsidRDefault="009010B0" w:rsidP="009010B0">
      <w:pPr>
        <w:spacing w:after="25" w:line="276" w:lineRule="auto"/>
        <w:ind w:left="0" w:firstLine="0"/>
        <w:jc w:val="center"/>
        <w:rPr>
          <w:rFonts w:ascii="Gill Sans MT" w:hAnsi="Gill Sans MT"/>
          <w:sz w:val="24"/>
        </w:rPr>
      </w:pPr>
      <w:r w:rsidRPr="009010B0">
        <w:rPr>
          <w:rFonts w:ascii="Gill Sans MT" w:hAnsi="Gill Sans MT"/>
          <w:noProof/>
          <w:sz w:val="24"/>
          <w:lang w:val="en-GB"/>
        </w:rPr>
        <w:drawing>
          <wp:inline distT="0" distB="0" distL="0" distR="0" wp14:anchorId="07FC1002" wp14:editId="6BFECDE1">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9010B0" w:rsidRDefault="005C018C" w:rsidP="009010B0">
      <w:pPr>
        <w:spacing w:after="0" w:line="276" w:lineRule="auto"/>
        <w:ind w:left="6" w:hanging="10"/>
        <w:rPr>
          <w:rFonts w:ascii="Gill Sans MT" w:hAnsi="Gill Sans MT"/>
          <w:color w:val="003399"/>
          <w:sz w:val="24"/>
        </w:rPr>
      </w:pPr>
    </w:p>
    <w:tbl>
      <w:tblPr>
        <w:tblW w:w="9923"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923"/>
      </w:tblGrid>
      <w:tr w:rsidR="005C018C" w:rsidRPr="009010B0" w14:paraId="4D52DA27" w14:textId="77777777" w:rsidTr="006C0119">
        <w:tc>
          <w:tcPr>
            <w:tcW w:w="9923" w:type="dxa"/>
          </w:tcPr>
          <w:p w14:paraId="0EC83CDF" w14:textId="77777777" w:rsidR="009010B0" w:rsidRPr="009010B0" w:rsidRDefault="009010B0" w:rsidP="009010B0">
            <w:pPr>
              <w:pStyle w:val="BodyText"/>
              <w:spacing w:before="120" w:after="80" w:line="276" w:lineRule="auto"/>
              <w:jc w:val="center"/>
              <w:rPr>
                <w:rFonts w:ascii="Gill Sans MT" w:eastAsia="Verdana" w:hAnsi="Gill Sans MT" w:cs="Verdana"/>
                <w:b w:val="0"/>
                <w:bCs w:val="0"/>
                <w:color w:val="003399"/>
                <w:kern w:val="2"/>
                <w:szCs w:val="24"/>
                <w:lang w:val="en-GB"/>
                <w14:ligatures w14:val="standardContextual"/>
              </w:rPr>
            </w:pPr>
          </w:p>
          <w:p w14:paraId="365B5053" w14:textId="5FE9CE5E" w:rsidR="005C018C" w:rsidRPr="009010B0" w:rsidRDefault="6D0D2561" w:rsidP="009010B0">
            <w:pPr>
              <w:pStyle w:val="BodyText"/>
              <w:spacing w:before="120" w:after="80" w:line="276" w:lineRule="auto"/>
              <w:rPr>
                <w:rFonts w:ascii="Gill Sans MT" w:eastAsia="Verdana" w:hAnsi="Gill Sans MT" w:cs="Verdana"/>
                <w:b w:val="0"/>
                <w:bCs w:val="0"/>
                <w:color w:val="003399"/>
                <w:kern w:val="2"/>
                <w:szCs w:val="24"/>
                <w:lang w:val="en-GB"/>
                <w14:ligatures w14:val="standardContextual"/>
              </w:rPr>
            </w:pPr>
            <w:r w:rsidRPr="009010B0">
              <w:rPr>
                <w:rFonts w:ascii="Gill Sans MT" w:eastAsia="Verdana" w:hAnsi="Gill Sans MT" w:cs="Verdana"/>
                <w:b w:val="0"/>
                <w:bCs w:val="0"/>
                <w:color w:val="003399"/>
                <w:kern w:val="2"/>
                <w:szCs w:val="24"/>
                <w:lang w:val="en-GB"/>
                <w14:ligatures w14:val="standardContextual"/>
              </w:rPr>
              <w:t>Guidelines on</w:t>
            </w:r>
            <w:r w:rsidR="00D1672D" w:rsidRPr="009010B0">
              <w:rPr>
                <w:rFonts w:ascii="Gill Sans MT" w:eastAsia="Verdana" w:hAnsi="Gill Sans MT" w:cs="Verdana"/>
                <w:b w:val="0"/>
                <w:bCs w:val="0"/>
                <w:color w:val="003399"/>
                <w:kern w:val="2"/>
                <w:szCs w:val="24"/>
                <w:lang w:val="en-GB"/>
                <w14:ligatures w14:val="standardContextual"/>
              </w:rPr>
              <w:t xml:space="preserve"> </w:t>
            </w:r>
            <w:r w:rsidR="0038269F" w:rsidRPr="009010B0">
              <w:rPr>
                <w:rFonts w:ascii="Gill Sans MT" w:eastAsia="Verdana" w:hAnsi="Gill Sans MT" w:cs="Verdana"/>
                <w:b w:val="0"/>
                <w:bCs w:val="0"/>
                <w:color w:val="003399"/>
                <w:kern w:val="2"/>
                <w:szCs w:val="24"/>
                <w:lang w:val="en-GB"/>
                <w14:ligatures w14:val="standardContextual"/>
              </w:rPr>
              <w:t xml:space="preserve">the </w:t>
            </w:r>
            <w:r w:rsidR="00D1672D" w:rsidRPr="009010B0">
              <w:rPr>
                <w:rFonts w:ascii="Gill Sans MT" w:eastAsia="Verdana" w:hAnsi="Gill Sans MT" w:cs="Verdana"/>
                <w:b w:val="0"/>
                <w:bCs w:val="0"/>
                <w:color w:val="003399"/>
                <w:kern w:val="2"/>
                <w:szCs w:val="24"/>
                <w:lang w:val="en-GB"/>
                <w14:ligatures w14:val="standardContextual"/>
              </w:rPr>
              <w:t>Quality of Oral Modified Release Products</w:t>
            </w:r>
          </w:p>
          <w:p w14:paraId="307D2DCD" w14:textId="1670229B" w:rsidR="005C018C" w:rsidRPr="009010B0" w:rsidRDefault="005C018C" w:rsidP="009010B0">
            <w:pPr>
              <w:pStyle w:val="BodyText"/>
              <w:spacing w:before="120" w:after="80" w:line="276" w:lineRule="auto"/>
              <w:jc w:val="center"/>
              <w:rPr>
                <w:rFonts w:ascii="Gill Sans MT" w:hAnsi="Gill Sans MT" w:cs="Times New Roman"/>
                <w:szCs w:val="24"/>
                <w:lang w:val="en"/>
              </w:rPr>
            </w:pPr>
          </w:p>
        </w:tc>
      </w:tr>
    </w:tbl>
    <w:p w14:paraId="3557A263" w14:textId="77777777" w:rsidR="009010B0" w:rsidRPr="009010B0" w:rsidRDefault="009010B0" w:rsidP="009010B0">
      <w:pPr>
        <w:spacing w:line="276" w:lineRule="auto"/>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9010B0" w:rsidRPr="009010B0" w14:paraId="4DC43073" w14:textId="77777777" w:rsidTr="00E136E1">
        <w:trPr>
          <w:trHeight w:val="300"/>
        </w:trPr>
        <w:tc>
          <w:tcPr>
            <w:tcW w:w="9923" w:type="dxa"/>
          </w:tcPr>
          <w:p w14:paraId="7DFD74AC" w14:textId="77777777" w:rsidR="009010B0" w:rsidRPr="009010B0" w:rsidRDefault="009010B0" w:rsidP="009010B0">
            <w:pPr>
              <w:spacing w:before="120" w:after="80" w:line="276" w:lineRule="auto"/>
              <w:ind w:left="281" w:right="284" w:firstLine="0"/>
              <w:jc w:val="center"/>
              <w:rPr>
                <w:rFonts w:ascii="Gill Sans MT" w:hAnsi="Gill Sans MT"/>
                <w:sz w:val="24"/>
                <w:lang w:val="en-GB"/>
              </w:rPr>
            </w:pPr>
            <w:r w:rsidRPr="009010B0">
              <w:rPr>
                <w:rFonts w:ascii="Gill Sans MT" w:hAnsi="Gill Sans MT"/>
                <w:sz w:val="24"/>
                <w:lang w:val="en-GB"/>
              </w:rPr>
              <w:t>Document Number: XXX</w:t>
            </w:r>
          </w:p>
          <w:p w14:paraId="7F71D9F9" w14:textId="77777777" w:rsidR="009010B0" w:rsidRPr="009010B0" w:rsidRDefault="009010B0" w:rsidP="009010B0">
            <w:pPr>
              <w:spacing w:before="120" w:after="80" w:line="276" w:lineRule="auto"/>
              <w:ind w:left="281" w:right="284" w:firstLine="0"/>
              <w:jc w:val="center"/>
              <w:rPr>
                <w:rFonts w:ascii="Gill Sans MT" w:hAnsi="Gill Sans MT"/>
                <w:sz w:val="24"/>
                <w:lang w:val="en-GB"/>
              </w:rPr>
            </w:pPr>
            <w:r w:rsidRPr="009010B0">
              <w:rPr>
                <w:rFonts w:ascii="Gill Sans MT" w:hAnsi="Gill Sans MT"/>
                <w:sz w:val="24"/>
                <w:lang w:val="en-GB"/>
              </w:rPr>
              <w:t>Version: XX</w:t>
            </w:r>
          </w:p>
        </w:tc>
      </w:tr>
    </w:tbl>
    <w:p w14:paraId="7A838384" w14:textId="77777777" w:rsidR="009010B0" w:rsidRPr="009010B0" w:rsidRDefault="009010B0" w:rsidP="009010B0">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9010B0" w:rsidRPr="009010B0" w14:paraId="062C3C25" w14:textId="77777777" w:rsidTr="00E136E1">
        <w:trPr>
          <w:trHeight w:val="300"/>
        </w:trPr>
        <w:tc>
          <w:tcPr>
            <w:tcW w:w="392" w:type="dxa"/>
          </w:tcPr>
          <w:p w14:paraId="225953B2" w14:textId="77777777" w:rsidR="009010B0" w:rsidRPr="009010B0" w:rsidRDefault="009010B0" w:rsidP="009010B0">
            <w:pPr>
              <w:spacing w:before="120" w:after="40" w:line="276" w:lineRule="auto"/>
              <w:ind w:left="284" w:right="170"/>
              <w:rPr>
                <w:rFonts w:ascii="Gill Sans MT" w:hAnsi="Gill Sans MT"/>
                <w:b/>
                <w:sz w:val="24"/>
                <w:lang w:val="en-GB"/>
              </w:rPr>
            </w:pPr>
          </w:p>
        </w:tc>
        <w:tc>
          <w:tcPr>
            <w:tcW w:w="7229" w:type="dxa"/>
          </w:tcPr>
          <w:p w14:paraId="57EC8723" w14:textId="77777777" w:rsidR="009010B0" w:rsidRPr="009010B0" w:rsidRDefault="009010B0" w:rsidP="009010B0">
            <w:pPr>
              <w:spacing w:before="120" w:after="40" w:line="276" w:lineRule="auto"/>
              <w:ind w:left="284" w:right="170"/>
              <w:rPr>
                <w:rFonts w:ascii="Gill Sans MT" w:hAnsi="Gill Sans MT"/>
                <w:b/>
                <w:sz w:val="24"/>
                <w:lang w:val="en-GB"/>
              </w:rPr>
            </w:pPr>
            <w:r w:rsidRPr="009010B0">
              <w:rPr>
                <w:rFonts w:ascii="Gill Sans MT" w:hAnsi="Gill Sans MT"/>
                <w:b/>
                <w:sz w:val="24"/>
                <w:lang w:val="en-GB"/>
              </w:rPr>
              <w:t>Steps followed</w:t>
            </w:r>
          </w:p>
        </w:tc>
        <w:tc>
          <w:tcPr>
            <w:tcW w:w="2126" w:type="dxa"/>
          </w:tcPr>
          <w:p w14:paraId="280941C0" w14:textId="77777777" w:rsidR="009010B0" w:rsidRPr="009010B0" w:rsidRDefault="009010B0" w:rsidP="009010B0">
            <w:pPr>
              <w:spacing w:before="120" w:after="40" w:line="276" w:lineRule="auto"/>
              <w:ind w:right="176"/>
              <w:rPr>
                <w:rFonts w:ascii="Gill Sans MT" w:hAnsi="Gill Sans MT"/>
                <w:b/>
                <w:sz w:val="24"/>
                <w:lang w:val="en-GB"/>
              </w:rPr>
            </w:pPr>
            <w:r w:rsidRPr="009010B0">
              <w:rPr>
                <w:rFonts w:ascii="Gill Sans MT" w:hAnsi="Gill Sans MT"/>
                <w:b/>
                <w:sz w:val="24"/>
                <w:lang w:val="en-GB"/>
              </w:rPr>
              <w:t>Date</w:t>
            </w:r>
          </w:p>
        </w:tc>
      </w:tr>
      <w:tr w:rsidR="009010B0" w:rsidRPr="009010B0" w14:paraId="556D7AC3" w14:textId="77777777" w:rsidTr="00E136E1">
        <w:tc>
          <w:tcPr>
            <w:tcW w:w="392" w:type="dxa"/>
          </w:tcPr>
          <w:p w14:paraId="6A0BFF4D" w14:textId="77777777" w:rsidR="009010B0" w:rsidRPr="009010B0" w:rsidRDefault="009010B0" w:rsidP="009010B0">
            <w:pPr>
              <w:spacing w:before="120" w:after="40" w:line="276" w:lineRule="auto"/>
              <w:ind w:left="0" w:firstLine="0"/>
              <w:rPr>
                <w:rFonts w:ascii="Gill Sans MT" w:hAnsi="Gill Sans MT"/>
                <w:bCs/>
                <w:sz w:val="24"/>
                <w:lang w:val="en-GB"/>
              </w:rPr>
            </w:pPr>
            <w:r w:rsidRPr="009010B0">
              <w:rPr>
                <w:rFonts w:ascii="Gill Sans MT" w:hAnsi="Gill Sans MT"/>
                <w:bCs/>
                <w:sz w:val="24"/>
                <w:lang w:val="en-GB"/>
              </w:rPr>
              <w:t>1</w:t>
            </w:r>
          </w:p>
        </w:tc>
        <w:tc>
          <w:tcPr>
            <w:tcW w:w="7229" w:type="dxa"/>
          </w:tcPr>
          <w:p w14:paraId="694E1F16" w14:textId="77777777" w:rsidR="009010B0" w:rsidRPr="009010B0" w:rsidRDefault="009010B0" w:rsidP="009010B0">
            <w:pPr>
              <w:spacing w:before="120" w:after="40" w:line="276" w:lineRule="auto"/>
              <w:ind w:left="284" w:right="170"/>
              <w:rPr>
                <w:rFonts w:ascii="Gill Sans MT" w:hAnsi="Gill Sans MT"/>
                <w:bCs/>
                <w:sz w:val="24"/>
                <w:lang w:val="en-GB"/>
              </w:rPr>
            </w:pPr>
            <w:r w:rsidRPr="009010B0">
              <w:rPr>
                <w:rFonts w:ascii="Gill Sans MT" w:hAnsi="Gill Sans MT"/>
                <w:bCs/>
                <w:sz w:val="24"/>
                <w:lang w:val="en-GB"/>
              </w:rPr>
              <w:t>Initial draft produced by ZAZIBONA Guidance Document Review and Drafting Technical Working Group</w:t>
            </w:r>
          </w:p>
        </w:tc>
        <w:tc>
          <w:tcPr>
            <w:tcW w:w="2126" w:type="dxa"/>
          </w:tcPr>
          <w:p w14:paraId="750B8154" w14:textId="77777777" w:rsidR="009010B0" w:rsidRPr="009010B0" w:rsidRDefault="009010B0" w:rsidP="009010B0">
            <w:pPr>
              <w:spacing w:before="120" w:after="40" w:line="276" w:lineRule="auto"/>
              <w:ind w:right="176"/>
              <w:rPr>
                <w:rFonts w:ascii="Gill Sans MT" w:hAnsi="Gill Sans MT"/>
                <w:bCs/>
                <w:sz w:val="24"/>
                <w:lang w:val="en-GB"/>
              </w:rPr>
            </w:pPr>
            <w:r w:rsidRPr="009010B0">
              <w:rPr>
                <w:rFonts w:ascii="Gill Sans MT" w:hAnsi="Gill Sans MT"/>
                <w:bCs/>
                <w:sz w:val="24"/>
                <w:lang w:val="en-GB"/>
              </w:rPr>
              <w:t>November 2025</w:t>
            </w:r>
          </w:p>
        </w:tc>
      </w:tr>
      <w:tr w:rsidR="009010B0" w:rsidRPr="009010B0" w14:paraId="6D9A34CD" w14:textId="77777777" w:rsidTr="00E136E1">
        <w:trPr>
          <w:trHeight w:val="300"/>
        </w:trPr>
        <w:tc>
          <w:tcPr>
            <w:tcW w:w="392" w:type="dxa"/>
          </w:tcPr>
          <w:p w14:paraId="640B5F6F" w14:textId="77777777" w:rsidR="009010B0" w:rsidRPr="009010B0" w:rsidRDefault="009010B0" w:rsidP="009010B0">
            <w:pPr>
              <w:spacing w:before="120" w:after="40" w:line="276" w:lineRule="auto"/>
              <w:ind w:left="0" w:right="170" w:firstLine="0"/>
              <w:rPr>
                <w:rFonts w:ascii="Gill Sans MT" w:hAnsi="Gill Sans MT"/>
                <w:bCs/>
                <w:sz w:val="24"/>
                <w:lang w:val="en-GB"/>
              </w:rPr>
            </w:pPr>
            <w:r w:rsidRPr="009010B0">
              <w:rPr>
                <w:rFonts w:ascii="Gill Sans MT" w:hAnsi="Gill Sans MT"/>
                <w:bCs/>
                <w:sz w:val="24"/>
                <w:lang w:val="en-GB"/>
              </w:rPr>
              <w:t>2</w:t>
            </w:r>
          </w:p>
        </w:tc>
        <w:tc>
          <w:tcPr>
            <w:tcW w:w="7229" w:type="dxa"/>
          </w:tcPr>
          <w:p w14:paraId="235901F0" w14:textId="77777777" w:rsidR="009010B0" w:rsidRPr="009010B0" w:rsidRDefault="009010B0" w:rsidP="009010B0">
            <w:pPr>
              <w:spacing w:before="120" w:after="40" w:line="276" w:lineRule="auto"/>
              <w:ind w:left="284" w:right="170"/>
              <w:rPr>
                <w:rFonts w:ascii="Gill Sans MT" w:hAnsi="Gill Sans MT"/>
                <w:bCs/>
                <w:sz w:val="24"/>
                <w:lang w:val="en-GB"/>
              </w:rPr>
            </w:pPr>
            <w:r w:rsidRPr="009010B0">
              <w:rPr>
                <w:rFonts w:ascii="Gill Sans MT" w:hAnsi="Gill Sans MT"/>
                <w:bCs/>
                <w:sz w:val="24"/>
                <w:lang w:val="en-GB"/>
              </w:rPr>
              <w:t>Drafting incorporating ZAZIBONA Participating Member States comments</w:t>
            </w:r>
          </w:p>
        </w:tc>
        <w:tc>
          <w:tcPr>
            <w:tcW w:w="2126" w:type="dxa"/>
          </w:tcPr>
          <w:p w14:paraId="28AC1B25" w14:textId="77777777" w:rsidR="009010B0" w:rsidRPr="009010B0" w:rsidRDefault="009010B0" w:rsidP="009010B0">
            <w:pPr>
              <w:spacing w:before="120" w:after="40" w:line="276" w:lineRule="auto"/>
              <w:ind w:right="176"/>
              <w:rPr>
                <w:rFonts w:ascii="Gill Sans MT" w:hAnsi="Gill Sans MT"/>
                <w:b/>
                <w:sz w:val="24"/>
                <w:lang w:val="en-GB"/>
              </w:rPr>
            </w:pPr>
          </w:p>
        </w:tc>
      </w:tr>
      <w:tr w:rsidR="009010B0" w:rsidRPr="009010B0" w14:paraId="2FEE42F4" w14:textId="77777777" w:rsidTr="00E136E1">
        <w:trPr>
          <w:trHeight w:val="300"/>
        </w:trPr>
        <w:tc>
          <w:tcPr>
            <w:tcW w:w="392" w:type="dxa"/>
          </w:tcPr>
          <w:p w14:paraId="4FE89EEC" w14:textId="77777777" w:rsidR="009010B0" w:rsidRPr="009010B0" w:rsidRDefault="009010B0" w:rsidP="009010B0">
            <w:pPr>
              <w:spacing w:before="120" w:after="40" w:line="276" w:lineRule="auto"/>
              <w:ind w:left="0" w:right="170" w:firstLine="0"/>
              <w:rPr>
                <w:rFonts w:ascii="Gill Sans MT" w:hAnsi="Gill Sans MT"/>
                <w:bCs/>
                <w:sz w:val="24"/>
                <w:lang w:val="en-GB"/>
              </w:rPr>
            </w:pPr>
            <w:r w:rsidRPr="009010B0">
              <w:rPr>
                <w:rFonts w:ascii="Gill Sans MT" w:hAnsi="Gill Sans MT"/>
                <w:bCs/>
                <w:sz w:val="24"/>
                <w:lang w:val="en-GB"/>
              </w:rPr>
              <w:t>3</w:t>
            </w:r>
          </w:p>
        </w:tc>
        <w:tc>
          <w:tcPr>
            <w:tcW w:w="7229" w:type="dxa"/>
          </w:tcPr>
          <w:p w14:paraId="2A25A6B7" w14:textId="77777777" w:rsidR="009010B0" w:rsidRPr="009010B0" w:rsidRDefault="009010B0" w:rsidP="009010B0">
            <w:pPr>
              <w:spacing w:before="120" w:after="40" w:line="276" w:lineRule="auto"/>
              <w:ind w:left="284" w:right="170"/>
              <w:rPr>
                <w:rFonts w:ascii="Gill Sans MT" w:hAnsi="Gill Sans MT"/>
                <w:bCs/>
                <w:sz w:val="24"/>
                <w:lang w:val="en-GB"/>
              </w:rPr>
            </w:pPr>
            <w:r w:rsidRPr="009010B0">
              <w:rPr>
                <w:rFonts w:ascii="Gill Sans MT" w:hAnsi="Gill Sans MT"/>
                <w:bCs/>
                <w:sz w:val="24"/>
                <w:lang w:val="en-GB"/>
              </w:rPr>
              <w:t>Drafting incorporating Stakeholders comments</w:t>
            </w:r>
          </w:p>
        </w:tc>
        <w:tc>
          <w:tcPr>
            <w:tcW w:w="2126" w:type="dxa"/>
          </w:tcPr>
          <w:p w14:paraId="0179924D" w14:textId="77777777" w:rsidR="009010B0" w:rsidRPr="009010B0" w:rsidRDefault="009010B0" w:rsidP="009010B0">
            <w:pPr>
              <w:spacing w:before="120" w:after="40" w:line="276" w:lineRule="auto"/>
              <w:ind w:right="176"/>
              <w:rPr>
                <w:rFonts w:ascii="Gill Sans MT" w:hAnsi="Gill Sans MT"/>
                <w:b/>
                <w:sz w:val="24"/>
                <w:lang w:val="en-GB"/>
              </w:rPr>
            </w:pPr>
          </w:p>
        </w:tc>
      </w:tr>
      <w:tr w:rsidR="009010B0" w:rsidRPr="009010B0" w14:paraId="22035C99" w14:textId="77777777" w:rsidTr="00E136E1">
        <w:trPr>
          <w:trHeight w:val="300"/>
        </w:trPr>
        <w:tc>
          <w:tcPr>
            <w:tcW w:w="392" w:type="dxa"/>
          </w:tcPr>
          <w:p w14:paraId="628B6035" w14:textId="77777777" w:rsidR="009010B0" w:rsidRPr="009010B0" w:rsidRDefault="009010B0" w:rsidP="009010B0">
            <w:pPr>
              <w:spacing w:before="120" w:after="40" w:line="276" w:lineRule="auto"/>
              <w:ind w:left="0" w:right="170" w:firstLine="0"/>
              <w:rPr>
                <w:rFonts w:ascii="Gill Sans MT" w:hAnsi="Gill Sans MT"/>
                <w:bCs/>
                <w:sz w:val="24"/>
                <w:lang w:val="en-GB"/>
              </w:rPr>
            </w:pPr>
            <w:r w:rsidRPr="009010B0">
              <w:rPr>
                <w:rFonts w:ascii="Gill Sans MT" w:hAnsi="Gill Sans MT"/>
                <w:bCs/>
                <w:sz w:val="24"/>
                <w:lang w:val="en-GB"/>
              </w:rPr>
              <w:t>4</w:t>
            </w:r>
          </w:p>
        </w:tc>
        <w:tc>
          <w:tcPr>
            <w:tcW w:w="7229" w:type="dxa"/>
          </w:tcPr>
          <w:p w14:paraId="17F6C73B" w14:textId="77777777" w:rsidR="009010B0" w:rsidRPr="009010B0" w:rsidRDefault="009010B0" w:rsidP="009010B0">
            <w:pPr>
              <w:spacing w:before="120" w:after="40" w:line="276" w:lineRule="auto"/>
              <w:ind w:left="284" w:right="170"/>
              <w:rPr>
                <w:rFonts w:ascii="Gill Sans MT" w:hAnsi="Gill Sans MT"/>
                <w:bCs/>
                <w:sz w:val="24"/>
                <w:lang w:val="en-GB"/>
              </w:rPr>
            </w:pPr>
            <w:r w:rsidRPr="009010B0">
              <w:rPr>
                <w:rFonts w:ascii="Gill Sans MT" w:hAnsi="Gill Sans MT"/>
                <w:bCs/>
                <w:sz w:val="24"/>
                <w:lang w:val="en-GB"/>
              </w:rPr>
              <w:t xml:space="preserve">Final draft incorporating ZAZIBONA Participating Member States and Stakeholder comments </w:t>
            </w:r>
          </w:p>
        </w:tc>
        <w:tc>
          <w:tcPr>
            <w:tcW w:w="2126" w:type="dxa"/>
          </w:tcPr>
          <w:p w14:paraId="7145E8DD" w14:textId="77777777" w:rsidR="009010B0" w:rsidRPr="009010B0" w:rsidRDefault="009010B0" w:rsidP="009010B0">
            <w:pPr>
              <w:spacing w:before="120" w:after="40" w:line="276" w:lineRule="auto"/>
              <w:ind w:right="176"/>
              <w:rPr>
                <w:rFonts w:ascii="Gill Sans MT" w:hAnsi="Gill Sans MT"/>
                <w:b/>
                <w:sz w:val="24"/>
                <w:lang w:val="en-GB"/>
              </w:rPr>
            </w:pPr>
          </w:p>
        </w:tc>
      </w:tr>
      <w:tr w:rsidR="009010B0" w:rsidRPr="009010B0" w14:paraId="21DA48FD" w14:textId="77777777" w:rsidTr="00E136E1">
        <w:trPr>
          <w:trHeight w:val="300"/>
        </w:trPr>
        <w:tc>
          <w:tcPr>
            <w:tcW w:w="392" w:type="dxa"/>
            <w:tcBorders>
              <w:top w:val="dotted" w:sz="4" w:space="0" w:color="auto"/>
              <w:bottom w:val="dotted" w:sz="4" w:space="0" w:color="auto"/>
            </w:tcBorders>
          </w:tcPr>
          <w:p w14:paraId="76042C3A" w14:textId="77777777" w:rsidR="009010B0" w:rsidRPr="009010B0" w:rsidRDefault="009010B0" w:rsidP="009010B0">
            <w:pPr>
              <w:spacing w:before="60" w:after="60" w:line="276" w:lineRule="auto"/>
              <w:ind w:left="0" w:right="284" w:firstLine="0"/>
              <w:rPr>
                <w:rFonts w:ascii="Gill Sans MT" w:hAnsi="Gill Sans MT"/>
                <w:bCs/>
                <w:sz w:val="24"/>
                <w:lang w:val="en-GB"/>
              </w:rPr>
            </w:pPr>
            <w:r w:rsidRPr="009010B0">
              <w:rPr>
                <w:rFonts w:ascii="Gill Sans MT" w:hAnsi="Gill Sans MT"/>
                <w:bCs/>
                <w:sz w:val="24"/>
                <w:lang w:val="en-GB"/>
              </w:rPr>
              <w:t>5</w:t>
            </w:r>
          </w:p>
        </w:tc>
        <w:tc>
          <w:tcPr>
            <w:tcW w:w="7229" w:type="dxa"/>
            <w:tcBorders>
              <w:top w:val="dotted" w:sz="4" w:space="0" w:color="auto"/>
              <w:bottom w:val="dotted" w:sz="4" w:space="0" w:color="auto"/>
            </w:tcBorders>
          </w:tcPr>
          <w:p w14:paraId="19219453" w14:textId="77777777" w:rsidR="009010B0" w:rsidRPr="009010B0" w:rsidRDefault="009010B0" w:rsidP="009010B0">
            <w:pPr>
              <w:spacing w:before="60" w:after="60" w:line="276" w:lineRule="auto"/>
              <w:ind w:left="284" w:right="284"/>
              <w:rPr>
                <w:rFonts w:ascii="Gill Sans MT" w:hAnsi="Gill Sans MT"/>
                <w:bCs/>
                <w:sz w:val="24"/>
                <w:lang w:val="en-GB"/>
              </w:rPr>
            </w:pPr>
            <w:r w:rsidRPr="009010B0">
              <w:rPr>
                <w:rFonts w:ascii="Gill Sans MT" w:hAnsi="Gill Sans MT"/>
                <w:bCs/>
                <w:sz w:val="24"/>
                <w:lang w:val="en-GB"/>
              </w:rPr>
              <w:t>Adoption date</w:t>
            </w:r>
          </w:p>
        </w:tc>
        <w:tc>
          <w:tcPr>
            <w:tcW w:w="2126" w:type="dxa"/>
            <w:tcBorders>
              <w:top w:val="dotted" w:sz="4" w:space="0" w:color="auto"/>
              <w:bottom w:val="dotted" w:sz="4" w:space="0" w:color="auto"/>
            </w:tcBorders>
          </w:tcPr>
          <w:p w14:paraId="3843F351" w14:textId="77777777" w:rsidR="009010B0" w:rsidRPr="009010B0" w:rsidRDefault="009010B0" w:rsidP="009010B0">
            <w:pPr>
              <w:spacing w:before="40" w:after="40" w:line="276" w:lineRule="auto"/>
              <w:ind w:right="170"/>
              <w:jc w:val="right"/>
              <w:rPr>
                <w:rFonts w:ascii="Gill Sans MT" w:hAnsi="Gill Sans MT"/>
                <w:strike/>
                <w:sz w:val="24"/>
                <w:lang w:val="en-GB"/>
              </w:rPr>
            </w:pPr>
          </w:p>
        </w:tc>
      </w:tr>
      <w:tr w:rsidR="009010B0" w:rsidRPr="009010B0" w14:paraId="41126689" w14:textId="77777777" w:rsidTr="00E136E1">
        <w:trPr>
          <w:trHeight w:val="300"/>
        </w:trPr>
        <w:tc>
          <w:tcPr>
            <w:tcW w:w="392" w:type="dxa"/>
            <w:tcBorders>
              <w:top w:val="dotted" w:sz="4" w:space="0" w:color="auto"/>
              <w:bottom w:val="dotted" w:sz="4" w:space="0" w:color="auto"/>
            </w:tcBorders>
          </w:tcPr>
          <w:p w14:paraId="4E2ECE3A" w14:textId="77777777" w:rsidR="009010B0" w:rsidRPr="009010B0" w:rsidRDefault="009010B0" w:rsidP="009010B0">
            <w:pPr>
              <w:spacing w:before="60" w:after="40" w:line="276" w:lineRule="auto"/>
              <w:ind w:left="0" w:right="284" w:firstLine="0"/>
              <w:rPr>
                <w:rFonts w:ascii="Gill Sans MT" w:hAnsi="Gill Sans MT"/>
                <w:bCs/>
                <w:sz w:val="24"/>
                <w:lang w:val="en-GB"/>
              </w:rPr>
            </w:pPr>
            <w:r w:rsidRPr="009010B0">
              <w:rPr>
                <w:rFonts w:ascii="Gill Sans MT" w:hAnsi="Gill Sans MT"/>
                <w:bCs/>
                <w:sz w:val="24"/>
                <w:lang w:val="en-GB"/>
              </w:rPr>
              <w:t>6</w:t>
            </w:r>
          </w:p>
        </w:tc>
        <w:tc>
          <w:tcPr>
            <w:tcW w:w="7229" w:type="dxa"/>
            <w:tcBorders>
              <w:top w:val="dotted" w:sz="4" w:space="0" w:color="auto"/>
              <w:bottom w:val="dotted" w:sz="4" w:space="0" w:color="auto"/>
            </w:tcBorders>
          </w:tcPr>
          <w:p w14:paraId="74AA6960" w14:textId="77777777" w:rsidR="009010B0" w:rsidRPr="009010B0" w:rsidRDefault="009010B0" w:rsidP="009010B0">
            <w:pPr>
              <w:spacing w:before="60" w:after="40" w:line="276" w:lineRule="auto"/>
              <w:ind w:left="284" w:right="284"/>
              <w:rPr>
                <w:rFonts w:ascii="Gill Sans MT" w:hAnsi="Gill Sans MT"/>
                <w:bCs/>
                <w:sz w:val="24"/>
                <w:lang w:val="en-GB"/>
              </w:rPr>
            </w:pPr>
            <w:r w:rsidRPr="009010B0">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48996DB4" w14:textId="77777777" w:rsidR="009010B0" w:rsidRPr="009010B0" w:rsidRDefault="009010B0" w:rsidP="009010B0">
            <w:pPr>
              <w:spacing w:before="40" w:after="40" w:line="276" w:lineRule="auto"/>
              <w:ind w:right="170"/>
              <w:jc w:val="right"/>
              <w:rPr>
                <w:rFonts w:ascii="Gill Sans MT" w:hAnsi="Gill Sans MT"/>
                <w:sz w:val="24"/>
                <w:lang w:val="en-GB"/>
              </w:rPr>
            </w:pPr>
          </w:p>
        </w:tc>
      </w:tr>
      <w:tr w:rsidR="009010B0" w:rsidRPr="009010B0" w14:paraId="5F0D57B1" w14:textId="77777777" w:rsidTr="00E136E1">
        <w:trPr>
          <w:trHeight w:val="300"/>
        </w:trPr>
        <w:tc>
          <w:tcPr>
            <w:tcW w:w="392" w:type="dxa"/>
            <w:tcBorders>
              <w:top w:val="dotted" w:sz="4" w:space="0" w:color="auto"/>
              <w:bottom w:val="dotted" w:sz="4" w:space="0" w:color="auto"/>
            </w:tcBorders>
          </w:tcPr>
          <w:p w14:paraId="79F46EEE" w14:textId="77777777" w:rsidR="009010B0" w:rsidRPr="009010B0" w:rsidRDefault="009010B0" w:rsidP="009010B0">
            <w:pPr>
              <w:spacing w:before="60" w:after="40" w:line="276" w:lineRule="auto"/>
              <w:ind w:left="0" w:right="284" w:firstLine="0"/>
              <w:rPr>
                <w:rFonts w:ascii="Gill Sans MT" w:hAnsi="Gill Sans MT"/>
                <w:bCs/>
                <w:sz w:val="24"/>
                <w:lang w:val="en-GB"/>
              </w:rPr>
            </w:pPr>
            <w:r w:rsidRPr="009010B0">
              <w:rPr>
                <w:rFonts w:ascii="Gill Sans MT" w:hAnsi="Gill Sans MT"/>
                <w:bCs/>
                <w:sz w:val="24"/>
                <w:lang w:val="en-GB"/>
              </w:rPr>
              <w:t>7</w:t>
            </w:r>
          </w:p>
        </w:tc>
        <w:tc>
          <w:tcPr>
            <w:tcW w:w="7229" w:type="dxa"/>
            <w:tcBorders>
              <w:top w:val="dotted" w:sz="4" w:space="0" w:color="auto"/>
              <w:bottom w:val="dotted" w:sz="4" w:space="0" w:color="auto"/>
            </w:tcBorders>
          </w:tcPr>
          <w:p w14:paraId="3150A682" w14:textId="77777777" w:rsidR="009010B0" w:rsidRPr="009010B0" w:rsidRDefault="009010B0" w:rsidP="009010B0">
            <w:pPr>
              <w:spacing w:before="60" w:after="40" w:line="276" w:lineRule="auto"/>
              <w:ind w:left="284" w:right="284"/>
              <w:rPr>
                <w:rFonts w:ascii="Gill Sans MT" w:hAnsi="Gill Sans MT"/>
                <w:bCs/>
                <w:sz w:val="24"/>
                <w:lang w:val="en-GB"/>
              </w:rPr>
            </w:pPr>
            <w:r w:rsidRPr="009010B0">
              <w:rPr>
                <w:rFonts w:ascii="Gill Sans MT" w:hAnsi="Gill Sans MT"/>
                <w:bCs/>
                <w:sz w:val="24"/>
                <w:lang w:val="en-GB"/>
              </w:rPr>
              <w:t>Implementation Period</w:t>
            </w:r>
          </w:p>
        </w:tc>
        <w:tc>
          <w:tcPr>
            <w:tcW w:w="2126" w:type="dxa"/>
            <w:tcBorders>
              <w:top w:val="dotted" w:sz="4" w:space="0" w:color="auto"/>
              <w:bottom w:val="dotted" w:sz="4" w:space="0" w:color="auto"/>
            </w:tcBorders>
          </w:tcPr>
          <w:p w14:paraId="7E10A16A" w14:textId="77777777" w:rsidR="009010B0" w:rsidRPr="009010B0" w:rsidRDefault="009010B0" w:rsidP="009010B0">
            <w:pPr>
              <w:spacing w:before="40" w:after="40" w:line="276" w:lineRule="auto"/>
              <w:ind w:right="170"/>
              <w:jc w:val="right"/>
              <w:rPr>
                <w:rFonts w:ascii="Gill Sans MT" w:hAnsi="Gill Sans MT"/>
                <w:sz w:val="24"/>
                <w:lang w:val="en-GB"/>
              </w:rPr>
            </w:pPr>
          </w:p>
        </w:tc>
      </w:tr>
      <w:tr w:rsidR="009010B0" w:rsidRPr="009010B0" w14:paraId="3847A7CD" w14:textId="77777777" w:rsidTr="00E136E1">
        <w:trPr>
          <w:trHeight w:val="300"/>
        </w:trPr>
        <w:tc>
          <w:tcPr>
            <w:tcW w:w="392" w:type="dxa"/>
            <w:tcBorders>
              <w:top w:val="dotted" w:sz="4" w:space="0" w:color="auto"/>
              <w:bottom w:val="dotted" w:sz="4" w:space="0" w:color="auto"/>
            </w:tcBorders>
          </w:tcPr>
          <w:p w14:paraId="1DEA08A1" w14:textId="77777777" w:rsidR="009010B0" w:rsidRPr="009010B0" w:rsidRDefault="009010B0" w:rsidP="009010B0">
            <w:pPr>
              <w:spacing w:before="60" w:after="40" w:line="276" w:lineRule="auto"/>
              <w:ind w:left="0" w:right="284" w:firstLine="0"/>
              <w:rPr>
                <w:rFonts w:ascii="Gill Sans MT" w:hAnsi="Gill Sans MT"/>
                <w:bCs/>
                <w:sz w:val="24"/>
                <w:lang w:val="en-GB"/>
              </w:rPr>
            </w:pPr>
            <w:r w:rsidRPr="009010B0">
              <w:rPr>
                <w:rFonts w:ascii="Gill Sans MT" w:hAnsi="Gill Sans MT"/>
                <w:bCs/>
                <w:sz w:val="24"/>
                <w:lang w:val="en-GB"/>
              </w:rPr>
              <w:t>8</w:t>
            </w:r>
          </w:p>
        </w:tc>
        <w:tc>
          <w:tcPr>
            <w:tcW w:w="7229" w:type="dxa"/>
            <w:tcBorders>
              <w:top w:val="dotted" w:sz="4" w:space="0" w:color="auto"/>
              <w:bottom w:val="dotted" w:sz="4" w:space="0" w:color="auto"/>
            </w:tcBorders>
          </w:tcPr>
          <w:p w14:paraId="3659CE79" w14:textId="77777777" w:rsidR="009010B0" w:rsidRPr="009010B0" w:rsidRDefault="009010B0" w:rsidP="009010B0">
            <w:pPr>
              <w:spacing w:before="60" w:after="40" w:line="276" w:lineRule="auto"/>
              <w:ind w:left="284" w:right="284"/>
              <w:rPr>
                <w:rFonts w:ascii="Gill Sans MT" w:hAnsi="Gill Sans MT"/>
                <w:bCs/>
                <w:sz w:val="24"/>
                <w:lang w:val="en-GB"/>
              </w:rPr>
            </w:pPr>
            <w:r w:rsidRPr="009010B0">
              <w:rPr>
                <w:rFonts w:ascii="Gill Sans MT" w:hAnsi="Gill Sans MT"/>
                <w:bCs/>
                <w:sz w:val="24"/>
                <w:lang w:val="en-GB"/>
              </w:rPr>
              <w:t>Transition Period</w:t>
            </w:r>
          </w:p>
        </w:tc>
        <w:tc>
          <w:tcPr>
            <w:tcW w:w="2126" w:type="dxa"/>
            <w:tcBorders>
              <w:top w:val="dotted" w:sz="4" w:space="0" w:color="auto"/>
              <w:bottom w:val="dotted" w:sz="4" w:space="0" w:color="auto"/>
            </w:tcBorders>
          </w:tcPr>
          <w:p w14:paraId="2E52C476" w14:textId="77777777" w:rsidR="009010B0" w:rsidRPr="009010B0" w:rsidRDefault="009010B0" w:rsidP="009010B0">
            <w:pPr>
              <w:spacing w:before="40" w:after="40" w:line="276" w:lineRule="auto"/>
              <w:ind w:right="170"/>
              <w:jc w:val="right"/>
              <w:rPr>
                <w:rFonts w:ascii="Gill Sans MT" w:hAnsi="Gill Sans MT"/>
                <w:sz w:val="24"/>
                <w:lang w:val="en-GB"/>
              </w:rPr>
            </w:pPr>
          </w:p>
        </w:tc>
      </w:tr>
    </w:tbl>
    <w:p w14:paraId="2FFD4182" w14:textId="77777777" w:rsidR="009010B0" w:rsidRPr="009010B0" w:rsidRDefault="009010B0" w:rsidP="009010B0">
      <w:pPr>
        <w:spacing w:line="276" w:lineRule="auto"/>
        <w:rPr>
          <w:rFonts w:ascii="Gill Sans MT" w:hAnsi="Gill Sans MT"/>
          <w:b/>
          <w:sz w:val="24"/>
          <w:lang w:val="en-GB"/>
        </w:rPr>
      </w:pPr>
    </w:p>
    <w:p w14:paraId="21C6F07F" w14:textId="77777777" w:rsidR="009010B0" w:rsidRPr="009010B0" w:rsidRDefault="009010B0" w:rsidP="009010B0">
      <w:pPr>
        <w:spacing w:after="0" w:line="276" w:lineRule="auto"/>
        <w:ind w:left="10" w:hanging="10"/>
        <w:jc w:val="center"/>
        <w:rPr>
          <w:rFonts w:ascii="Gill Sans MT" w:hAnsi="Gill Sans MT"/>
          <w:color w:val="003399"/>
          <w:sz w:val="24"/>
          <w:lang w:val="en-GB"/>
        </w:rPr>
      </w:pPr>
      <w:r w:rsidRPr="009010B0">
        <w:rPr>
          <w:rFonts w:ascii="Gill Sans MT" w:hAnsi="Gill Sans MT"/>
          <w:color w:val="003399"/>
          <w:sz w:val="24"/>
          <w:lang w:val="en-GB"/>
        </w:rPr>
        <w:t>Draft for Comments</w:t>
      </w:r>
    </w:p>
    <w:p w14:paraId="6804EA90" w14:textId="77777777" w:rsidR="009010B0" w:rsidRPr="009010B0" w:rsidRDefault="009010B0" w:rsidP="009010B0">
      <w:pPr>
        <w:spacing w:after="0" w:line="276" w:lineRule="auto"/>
        <w:ind w:left="6" w:hanging="10"/>
        <w:rPr>
          <w:rFonts w:ascii="Gill Sans MT" w:hAnsi="Gill Sans MT"/>
          <w:sz w:val="24"/>
          <w:lang w:val="en-GB"/>
        </w:rPr>
      </w:pPr>
    </w:p>
    <w:p w14:paraId="1FA77985" w14:textId="77777777" w:rsidR="009010B0" w:rsidRPr="009010B0" w:rsidRDefault="009010B0" w:rsidP="009010B0">
      <w:pPr>
        <w:spacing w:after="329" w:line="276" w:lineRule="auto"/>
        <w:ind w:left="12" w:firstLine="0"/>
        <w:jc w:val="both"/>
        <w:rPr>
          <w:rFonts w:ascii="Gill Sans MT" w:hAnsi="Gill Sans MT"/>
          <w:sz w:val="24"/>
          <w:lang w:val="en-GB"/>
        </w:rPr>
      </w:pPr>
      <w:r w:rsidRPr="009010B0">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76EDA9AC" w14:textId="77777777" w:rsidR="009010B0" w:rsidRPr="009010B0" w:rsidRDefault="009010B0" w:rsidP="009010B0">
      <w:pPr>
        <w:spacing w:after="329" w:line="276" w:lineRule="auto"/>
        <w:ind w:left="12" w:firstLine="0"/>
        <w:jc w:val="both"/>
        <w:rPr>
          <w:rFonts w:ascii="Gill Sans MT" w:hAnsi="Gill Sans MT"/>
          <w:sz w:val="24"/>
          <w:lang w:val="en-GB"/>
        </w:rPr>
      </w:pPr>
      <w:r w:rsidRPr="009010B0">
        <w:rPr>
          <w:rFonts w:ascii="Gill Sans MT" w:hAnsi="Gill Sans MT"/>
          <w:sz w:val="24"/>
          <w:lang w:val="en-GB"/>
        </w:rPr>
        <w:t xml:space="preserve"> Comments should be compiled on the accompanying table-for-comments.</w:t>
      </w:r>
      <w:r w:rsidRPr="009010B0">
        <w:rPr>
          <w:rFonts w:ascii="Gill Sans MT" w:eastAsia="Times New Roman" w:hAnsi="Gill Sans MT" w:cs="Times New Roman"/>
          <w:b/>
          <w:sz w:val="24"/>
          <w:lang w:val="en-GB"/>
        </w:rPr>
        <w:t xml:space="preserve"> </w:t>
      </w:r>
    </w:p>
    <w:p w14:paraId="16931AD5" w14:textId="77777777" w:rsidR="009010B0" w:rsidRPr="009010B0" w:rsidRDefault="009010B0" w:rsidP="009010B0">
      <w:pPr>
        <w:spacing w:after="0" w:line="276" w:lineRule="auto"/>
        <w:ind w:left="7" w:hanging="10"/>
        <w:jc w:val="both"/>
        <w:rPr>
          <w:rFonts w:ascii="Gill Sans MT" w:hAnsi="Gill Sans MT"/>
          <w:b/>
          <w:sz w:val="24"/>
          <w:lang w:val="en-GB"/>
        </w:rPr>
      </w:pPr>
      <w:r w:rsidRPr="009010B0">
        <w:rPr>
          <w:rFonts w:ascii="Gill Sans MT" w:hAnsi="Gill Sans MT"/>
          <w:b/>
          <w:sz w:val="24"/>
          <w:lang w:val="en-GB"/>
        </w:rPr>
        <w:t xml:space="preserve">Document History </w:t>
      </w:r>
    </w:p>
    <w:p w14:paraId="24790DDC" w14:textId="77777777" w:rsidR="009010B0" w:rsidRPr="009010B0" w:rsidRDefault="009010B0" w:rsidP="009010B0">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9010B0" w:rsidRPr="009010B0" w14:paraId="24B187BC" w14:textId="77777777" w:rsidTr="00E136E1">
        <w:tc>
          <w:tcPr>
            <w:tcW w:w="1169" w:type="dxa"/>
          </w:tcPr>
          <w:p w14:paraId="53157867" w14:textId="77777777" w:rsidR="009010B0" w:rsidRPr="009010B0" w:rsidRDefault="009010B0" w:rsidP="009010B0">
            <w:pPr>
              <w:spacing w:after="0" w:line="276" w:lineRule="auto"/>
              <w:ind w:left="0" w:firstLine="0"/>
              <w:jc w:val="both"/>
              <w:rPr>
                <w:rFonts w:ascii="Gill Sans MT" w:hAnsi="Gill Sans MT"/>
                <w:b/>
                <w:bCs/>
                <w:sz w:val="24"/>
                <w:lang w:val="en-GB"/>
              </w:rPr>
            </w:pPr>
            <w:r w:rsidRPr="009010B0">
              <w:rPr>
                <w:rFonts w:ascii="Gill Sans MT" w:hAnsi="Gill Sans MT"/>
                <w:b/>
                <w:bCs/>
                <w:sz w:val="24"/>
                <w:lang w:val="en-GB"/>
              </w:rPr>
              <w:t>Revision Number</w:t>
            </w:r>
          </w:p>
        </w:tc>
        <w:tc>
          <w:tcPr>
            <w:tcW w:w="1938" w:type="dxa"/>
          </w:tcPr>
          <w:p w14:paraId="79B8EC31" w14:textId="77777777" w:rsidR="009010B0" w:rsidRPr="009010B0" w:rsidRDefault="009010B0" w:rsidP="009010B0">
            <w:pPr>
              <w:spacing w:after="0" w:line="276" w:lineRule="auto"/>
              <w:ind w:left="0" w:firstLine="0"/>
              <w:jc w:val="both"/>
              <w:rPr>
                <w:rFonts w:ascii="Gill Sans MT" w:hAnsi="Gill Sans MT"/>
                <w:b/>
                <w:bCs/>
                <w:sz w:val="24"/>
                <w:lang w:val="en-GB"/>
              </w:rPr>
            </w:pPr>
            <w:r w:rsidRPr="009010B0">
              <w:rPr>
                <w:rFonts w:ascii="Gill Sans MT" w:hAnsi="Gill Sans MT"/>
                <w:b/>
                <w:bCs/>
                <w:sz w:val="24"/>
                <w:lang w:val="en-GB"/>
              </w:rPr>
              <w:t>Date implemented</w:t>
            </w:r>
          </w:p>
        </w:tc>
        <w:tc>
          <w:tcPr>
            <w:tcW w:w="5902" w:type="dxa"/>
          </w:tcPr>
          <w:p w14:paraId="464A1FC4" w14:textId="77777777" w:rsidR="009010B0" w:rsidRPr="009010B0" w:rsidRDefault="009010B0" w:rsidP="009010B0">
            <w:pPr>
              <w:spacing w:line="276" w:lineRule="auto"/>
              <w:jc w:val="both"/>
              <w:rPr>
                <w:rFonts w:ascii="Gill Sans MT" w:eastAsia="Calibri" w:hAnsi="Gill Sans MT"/>
                <w:b/>
                <w:bCs/>
                <w:sz w:val="24"/>
                <w:lang w:val="en-GB"/>
              </w:rPr>
            </w:pPr>
            <w:r w:rsidRPr="009010B0">
              <w:rPr>
                <w:rFonts w:ascii="Gill Sans MT" w:eastAsia="Calibri" w:hAnsi="Gill Sans MT"/>
                <w:b/>
                <w:bCs/>
                <w:sz w:val="24"/>
                <w:lang w:val="en-GB"/>
              </w:rPr>
              <w:t>Reason for Change and Amendments</w:t>
            </w:r>
          </w:p>
        </w:tc>
      </w:tr>
      <w:tr w:rsidR="009010B0" w:rsidRPr="009010B0" w14:paraId="17063E3F" w14:textId="77777777" w:rsidTr="00E136E1">
        <w:tc>
          <w:tcPr>
            <w:tcW w:w="1169" w:type="dxa"/>
          </w:tcPr>
          <w:p w14:paraId="49B0EF7E" w14:textId="77777777" w:rsidR="009010B0" w:rsidRPr="009010B0" w:rsidRDefault="009010B0" w:rsidP="009010B0">
            <w:pPr>
              <w:spacing w:after="0" w:line="276" w:lineRule="auto"/>
              <w:ind w:left="0" w:firstLine="0"/>
              <w:jc w:val="both"/>
              <w:rPr>
                <w:rFonts w:ascii="Gill Sans MT" w:hAnsi="Gill Sans MT"/>
                <w:sz w:val="24"/>
                <w:lang w:val="en-GB"/>
              </w:rPr>
            </w:pPr>
          </w:p>
        </w:tc>
        <w:tc>
          <w:tcPr>
            <w:tcW w:w="1938" w:type="dxa"/>
          </w:tcPr>
          <w:p w14:paraId="23E09775" w14:textId="77777777" w:rsidR="009010B0" w:rsidRPr="009010B0" w:rsidRDefault="009010B0" w:rsidP="009010B0">
            <w:pPr>
              <w:spacing w:after="0" w:line="276" w:lineRule="auto"/>
              <w:ind w:left="0" w:firstLine="0"/>
              <w:jc w:val="both"/>
              <w:rPr>
                <w:rFonts w:ascii="Gill Sans MT" w:hAnsi="Gill Sans MT"/>
                <w:sz w:val="24"/>
                <w:lang w:val="en-GB"/>
              </w:rPr>
            </w:pPr>
          </w:p>
        </w:tc>
        <w:tc>
          <w:tcPr>
            <w:tcW w:w="5902" w:type="dxa"/>
          </w:tcPr>
          <w:p w14:paraId="7A1F1F71" w14:textId="77777777" w:rsidR="009010B0" w:rsidRPr="009010B0" w:rsidRDefault="009010B0" w:rsidP="009010B0">
            <w:pPr>
              <w:spacing w:after="0" w:line="276" w:lineRule="auto"/>
              <w:ind w:left="0" w:firstLine="0"/>
              <w:jc w:val="both"/>
              <w:rPr>
                <w:rFonts w:ascii="Gill Sans MT" w:hAnsi="Gill Sans MT"/>
                <w:sz w:val="24"/>
                <w:lang w:val="en-GB"/>
              </w:rPr>
            </w:pPr>
          </w:p>
        </w:tc>
      </w:tr>
      <w:tr w:rsidR="009010B0" w:rsidRPr="009010B0" w14:paraId="130E6802" w14:textId="77777777" w:rsidTr="00E136E1">
        <w:tc>
          <w:tcPr>
            <w:tcW w:w="1169" w:type="dxa"/>
          </w:tcPr>
          <w:p w14:paraId="658EA4AA" w14:textId="77777777" w:rsidR="009010B0" w:rsidRPr="009010B0" w:rsidRDefault="009010B0" w:rsidP="009010B0">
            <w:pPr>
              <w:spacing w:after="0" w:line="276" w:lineRule="auto"/>
              <w:ind w:left="0" w:firstLine="0"/>
              <w:jc w:val="both"/>
              <w:rPr>
                <w:rFonts w:ascii="Gill Sans MT" w:hAnsi="Gill Sans MT"/>
                <w:sz w:val="24"/>
                <w:lang w:val="en-GB"/>
              </w:rPr>
            </w:pPr>
          </w:p>
        </w:tc>
        <w:tc>
          <w:tcPr>
            <w:tcW w:w="1938" w:type="dxa"/>
          </w:tcPr>
          <w:p w14:paraId="2C500D4A" w14:textId="77777777" w:rsidR="009010B0" w:rsidRPr="009010B0" w:rsidRDefault="009010B0" w:rsidP="009010B0">
            <w:pPr>
              <w:spacing w:after="0" w:line="276" w:lineRule="auto"/>
              <w:ind w:left="0" w:firstLine="0"/>
              <w:jc w:val="both"/>
              <w:rPr>
                <w:rFonts w:ascii="Gill Sans MT" w:hAnsi="Gill Sans MT"/>
                <w:sz w:val="24"/>
                <w:lang w:val="en-GB"/>
              </w:rPr>
            </w:pPr>
          </w:p>
        </w:tc>
        <w:tc>
          <w:tcPr>
            <w:tcW w:w="5902" w:type="dxa"/>
          </w:tcPr>
          <w:p w14:paraId="161A8935" w14:textId="77777777" w:rsidR="009010B0" w:rsidRPr="009010B0" w:rsidRDefault="009010B0" w:rsidP="009010B0">
            <w:pPr>
              <w:spacing w:after="0" w:line="276" w:lineRule="auto"/>
              <w:ind w:left="0" w:firstLine="0"/>
              <w:jc w:val="both"/>
              <w:rPr>
                <w:rFonts w:ascii="Gill Sans MT" w:hAnsi="Gill Sans MT"/>
                <w:sz w:val="24"/>
                <w:lang w:val="en-GB"/>
              </w:rPr>
            </w:pPr>
          </w:p>
        </w:tc>
      </w:tr>
    </w:tbl>
    <w:p w14:paraId="2AB8DF95" w14:textId="77777777" w:rsidR="009010B0" w:rsidRPr="009010B0" w:rsidRDefault="009010B0" w:rsidP="009010B0">
      <w:pPr>
        <w:spacing w:after="0" w:line="276" w:lineRule="auto"/>
        <w:ind w:left="7" w:hanging="10"/>
        <w:jc w:val="both"/>
        <w:rPr>
          <w:rFonts w:ascii="Gill Sans MT" w:hAnsi="Gill Sans MT"/>
          <w:sz w:val="24"/>
          <w:lang w:val="en-GB"/>
        </w:rPr>
      </w:pPr>
    </w:p>
    <w:p w14:paraId="11661C37" w14:textId="77777777" w:rsidR="009010B0" w:rsidRPr="009010B0" w:rsidRDefault="009010B0" w:rsidP="009010B0">
      <w:pPr>
        <w:spacing w:after="0" w:line="276" w:lineRule="auto"/>
        <w:ind w:left="7" w:hanging="10"/>
        <w:jc w:val="both"/>
        <w:rPr>
          <w:rFonts w:ascii="Gill Sans MT" w:hAnsi="Gill Sans MT"/>
          <w:sz w:val="24"/>
          <w:lang w:val="en-GB"/>
        </w:rPr>
      </w:pPr>
    </w:p>
    <w:p w14:paraId="18E220BE" w14:textId="77777777" w:rsidR="00043C74" w:rsidRPr="009010B0" w:rsidRDefault="00043C74" w:rsidP="009010B0">
      <w:pPr>
        <w:spacing w:after="160" w:line="276" w:lineRule="auto"/>
        <w:ind w:left="0" w:firstLine="0"/>
        <w:rPr>
          <w:rFonts w:ascii="Gill Sans MT" w:eastAsia="Times New Roman" w:hAnsi="Gill Sans MT" w:cs="Times New Roman"/>
          <w:b/>
          <w:color w:val="auto"/>
          <w:sz w:val="24"/>
          <w:lang w:val="en-GB"/>
        </w:rPr>
      </w:pPr>
    </w:p>
    <w:p w14:paraId="78922759" w14:textId="77777777" w:rsidR="009010B0" w:rsidRPr="009010B0" w:rsidRDefault="009010B0"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br w:type="page"/>
      </w:r>
    </w:p>
    <w:p w14:paraId="4ECBADAF" w14:textId="1B8C8334" w:rsidR="000D3DB7" w:rsidRPr="009010B0" w:rsidRDefault="000D3DB7"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lastRenderedPageBreak/>
        <w:t xml:space="preserve">PREAMBLE </w:t>
      </w:r>
    </w:p>
    <w:p w14:paraId="76D2F746" w14:textId="371BCAFB" w:rsidR="000D3DB7" w:rsidRPr="009010B0" w:rsidRDefault="000D3DB7"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t>Purpose</w:t>
      </w:r>
    </w:p>
    <w:p w14:paraId="202CD19C" w14:textId="4955E512" w:rsidR="000D3DB7" w:rsidRPr="009010B0" w:rsidRDefault="6D0D2561" w:rsidP="009010B0">
      <w:pPr>
        <w:spacing w:before="120" w:after="80" w:line="276" w:lineRule="auto"/>
        <w:ind w:left="0" w:right="284" w:firstLine="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 xml:space="preserve">The purpose of this document is to formalize SADC’s adoption and implementation of the </w:t>
      </w:r>
      <w:r w:rsidRPr="009010B0">
        <w:rPr>
          <w:rFonts w:ascii="Gill Sans MT" w:eastAsia="Times New Roman" w:hAnsi="Gill Sans MT" w:cs="Times New Roman"/>
          <w:color w:val="auto"/>
          <w:sz w:val="24"/>
          <w:lang w:val="en-GB"/>
        </w:rPr>
        <w:t xml:space="preserve">Guidelines on </w:t>
      </w:r>
      <w:r w:rsidR="00D22733" w:rsidRPr="009010B0">
        <w:rPr>
          <w:rFonts w:ascii="Gill Sans MT" w:eastAsia="Times New Roman" w:hAnsi="Gill Sans MT" w:cs="Times New Roman"/>
          <w:color w:val="auto"/>
          <w:sz w:val="24"/>
          <w:lang w:val="en-GB"/>
        </w:rPr>
        <w:t>the quality of oral modified release products</w:t>
      </w:r>
      <w:r w:rsidRPr="009010B0">
        <w:rPr>
          <w:rFonts w:ascii="Gill Sans MT" w:eastAsia="Times New Roman" w:hAnsi="Gill Sans MT" w:cs="Times New Roman"/>
          <w:color w:val="auto"/>
          <w:sz w:val="24"/>
          <w:lang w:val="en-GB"/>
        </w:rPr>
        <w:t>.</w:t>
      </w:r>
    </w:p>
    <w:p w14:paraId="00F7636A" w14:textId="0BDD5F82" w:rsidR="31674EF0" w:rsidRPr="009010B0" w:rsidRDefault="31674EF0" w:rsidP="009010B0">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9010B0" w:rsidRDefault="08BF6D82"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t xml:space="preserve">Adoption Statement </w:t>
      </w:r>
    </w:p>
    <w:p w14:paraId="58273DB7" w14:textId="0E01644D" w:rsidR="3DFB0CCC" w:rsidRPr="009010B0" w:rsidRDefault="6D0D2561" w:rsidP="009010B0">
      <w:pPr>
        <w:spacing w:after="160" w:line="276" w:lineRule="auto"/>
        <w:ind w:left="0" w:firstLine="0"/>
        <w:jc w:val="both"/>
        <w:rPr>
          <w:rFonts w:ascii="Gill Sans MT" w:eastAsia="Times New Roman" w:hAnsi="Gill Sans MT" w:cs="Times New Roman"/>
          <w:color w:val="auto"/>
          <w:sz w:val="24"/>
          <w:highlight w:val="yellow"/>
        </w:rPr>
      </w:pPr>
      <w:r w:rsidRPr="009010B0">
        <w:rPr>
          <w:rFonts w:ascii="Gill Sans MT" w:eastAsia="Times New Roman" w:hAnsi="Gill Sans MT" w:cs="Times New Roman"/>
          <w:color w:val="auto"/>
          <w:sz w:val="24"/>
        </w:rPr>
        <w:t xml:space="preserve">SADC wholly adopts the </w:t>
      </w:r>
      <w:r w:rsidRPr="009010B0">
        <w:rPr>
          <w:rFonts w:ascii="Gill Sans MT" w:eastAsia="Times New Roman" w:hAnsi="Gill Sans MT" w:cs="Times New Roman"/>
          <w:color w:val="auto"/>
          <w:sz w:val="24"/>
          <w:lang w:val="en-GB"/>
        </w:rPr>
        <w:t xml:space="preserve">Guidelines on </w:t>
      </w:r>
      <w:r w:rsidR="00D22733" w:rsidRPr="009010B0">
        <w:rPr>
          <w:rFonts w:ascii="Gill Sans MT" w:eastAsia="Times New Roman" w:hAnsi="Gill Sans MT" w:cs="Times New Roman"/>
          <w:color w:val="auto"/>
          <w:sz w:val="24"/>
          <w:lang w:val="en-GB"/>
        </w:rPr>
        <w:t>the quality of oral modified release products</w:t>
      </w:r>
      <w:r w:rsidR="00601D3A" w:rsidRPr="009010B0">
        <w:rPr>
          <w:rFonts w:ascii="Gill Sans MT" w:eastAsia="Times New Roman" w:hAnsi="Gill Sans MT" w:cs="Times New Roman"/>
          <w:color w:val="auto"/>
          <w:sz w:val="24"/>
          <w:lang w:val="en-GB"/>
        </w:rPr>
        <w:t xml:space="preserve"> (</w:t>
      </w:r>
      <w:r w:rsidR="00601D3A" w:rsidRPr="009010B0">
        <w:rPr>
          <w:rFonts w:ascii="Gill Sans MT" w:hAnsi="Gill Sans MT" w:cs="Times New Roman"/>
          <w:sz w:val="24"/>
        </w:rPr>
        <w:t>EMA/CHMP/QWP/428693/2013; 20 March 2014).</w:t>
      </w:r>
      <w:r w:rsidR="009010B0">
        <w:rPr>
          <w:rFonts w:ascii="Gill Sans MT" w:hAnsi="Gill Sans MT" w:cs="Times New Roman"/>
          <w:sz w:val="24"/>
        </w:rPr>
        <w:t xml:space="preserve"> </w:t>
      </w:r>
      <w:r w:rsidRPr="009010B0">
        <w:rPr>
          <w:rFonts w:ascii="Gill Sans MT" w:eastAsia="Times New Roman" w:hAnsi="Gill Sans MT" w:cs="Times New Roman"/>
          <w:color w:val="auto"/>
          <w:sz w:val="24"/>
        </w:rPr>
        <w:t xml:space="preserve">The adoption is effective [dd Month </w:t>
      </w:r>
      <w:proofErr w:type="spellStart"/>
      <w:r w:rsidRPr="009010B0">
        <w:rPr>
          <w:rFonts w:ascii="Gill Sans MT" w:eastAsia="Times New Roman" w:hAnsi="Gill Sans MT" w:cs="Times New Roman"/>
          <w:color w:val="auto"/>
          <w:sz w:val="24"/>
        </w:rPr>
        <w:t>yyyy</w:t>
      </w:r>
      <w:proofErr w:type="spellEnd"/>
      <w:r w:rsidRPr="009010B0">
        <w:rPr>
          <w:rFonts w:ascii="Gill Sans MT" w:eastAsia="Times New Roman" w:hAnsi="Gill Sans MT" w:cs="Times New Roman"/>
          <w:color w:val="auto"/>
          <w:sz w:val="24"/>
        </w:rPr>
        <w:t>]. These requirements apply to SADC Medicines Regulatory Harmonization (Zazibona joint assessments). T</w:t>
      </w:r>
      <w:r w:rsidRPr="009010B0">
        <w:rPr>
          <w:rFonts w:ascii="Gill Sans MT" w:eastAsia="Times New Roman" w:hAnsi="Gill Sans MT" w:cs="Times New Roman"/>
          <w:color w:val="auto"/>
          <w:sz w:val="24"/>
          <w:highlight w:val="yellow"/>
        </w:rPr>
        <w:t>hey also apply to SADC NRAs unless specified otherwise by an individual NRA.</w:t>
      </w:r>
    </w:p>
    <w:p w14:paraId="2C304B75" w14:textId="60FEB2F3" w:rsidR="3DFB0CCC" w:rsidRPr="009010B0" w:rsidRDefault="6D0D2561" w:rsidP="009010B0">
      <w:pPr>
        <w:spacing w:after="160" w:line="276" w:lineRule="auto"/>
        <w:ind w:left="0" w:firstLine="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The source guideline is accessible at:</w:t>
      </w:r>
    </w:p>
    <w:p w14:paraId="004012EF" w14:textId="77777777" w:rsidR="00D22733" w:rsidRPr="009010B0" w:rsidRDefault="00D22733" w:rsidP="009010B0">
      <w:pPr>
        <w:spacing w:after="160" w:line="276" w:lineRule="auto"/>
        <w:ind w:left="0" w:firstLine="0"/>
        <w:rPr>
          <w:rFonts w:ascii="Gill Sans MT" w:hAnsi="Gill Sans MT"/>
          <w:sz w:val="24"/>
        </w:rPr>
      </w:pPr>
      <w:hyperlink r:id="rId12" w:history="1">
        <w:r w:rsidRPr="009010B0">
          <w:rPr>
            <w:rStyle w:val="Hyperlink"/>
            <w:rFonts w:ascii="Gill Sans MT" w:hAnsi="Gill Sans MT"/>
            <w:sz w:val="24"/>
          </w:rPr>
          <w:t>https://www.ema.europa.eu/en/quality-oral-modified-release-products-scientific-guidelines</w:t>
        </w:r>
      </w:hyperlink>
      <w:r w:rsidRPr="009010B0">
        <w:rPr>
          <w:rFonts w:ascii="Gill Sans MT" w:hAnsi="Gill Sans MT"/>
          <w:sz w:val="24"/>
        </w:rPr>
        <w:t xml:space="preserve"> </w:t>
      </w:r>
    </w:p>
    <w:p w14:paraId="41798B17" w14:textId="77777777" w:rsidR="00043C74" w:rsidRPr="009010B0" w:rsidRDefault="00043C74" w:rsidP="009010B0">
      <w:pPr>
        <w:spacing w:after="160" w:line="276" w:lineRule="auto"/>
        <w:ind w:left="0" w:firstLine="0"/>
        <w:rPr>
          <w:rFonts w:ascii="Gill Sans MT" w:eastAsia="Times New Roman" w:hAnsi="Gill Sans MT" w:cs="Times New Roman"/>
          <w:b/>
          <w:color w:val="auto"/>
          <w:sz w:val="24"/>
        </w:rPr>
      </w:pPr>
    </w:p>
    <w:p w14:paraId="3EEA09AA" w14:textId="20218860" w:rsidR="15A9DCF2" w:rsidRPr="009010B0" w:rsidRDefault="15A9DCF2"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t>Rationale</w:t>
      </w:r>
      <w:r w:rsidR="2910FE01" w:rsidRPr="009010B0">
        <w:rPr>
          <w:rFonts w:ascii="Gill Sans MT" w:eastAsia="Times New Roman" w:hAnsi="Gill Sans MT" w:cs="Times New Roman"/>
          <w:b/>
          <w:color w:val="auto"/>
          <w:sz w:val="24"/>
        </w:rPr>
        <w:t xml:space="preserve"> for Adoption</w:t>
      </w:r>
    </w:p>
    <w:p w14:paraId="7E49A548" w14:textId="0D53A4D8" w:rsidR="1B73D24F" w:rsidRPr="009010B0" w:rsidRDefault="6D0D2561" w:rsidP="009010B0">
      <w:pPr>
        <w:spacing w:after="160" w:line="276" w:lineRule="auto"/>
        <w:ind w:left="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To ensure that the SADC standards are aligned with international standards or state of the art scientific practices. Adopting international standards reduces duplication of studies, promotes information exchange among the regulators, including reliance, more efficient assessment, aligns the region with global standards, and ultimately increases the availability of medicines to the public. The intended benefits of adopting this guideline are in line with the SADC and AU agenda on regional integration and cooperation.</w:t>
      </w:r>
    </w:p>
    <w:p w14:paraId="293FFBE2" w14:textId="77777777" w:rsidR="00043C74" w:rsidRPr="009010B0" w:rsidRDefault="00043C74" w:rsidP="009010B0">
      <w:pPr>
        <w:spacing w:after="160" w:line="276" w:lineRule="auto"/>
        <w:ind w:left="0" w:firstLine="0"/>
        <w:rPr>
          <w:rFonts w:ascii="Gill Sans MT" w:eastAsia="Times New Roman" w:hAnsi="Gill Sans MT" w:cs="Times New Roman"/>
          <w:b/>
          <w:color w:val="auto"/>
          <w:sz w:val="24"/>
        </w:rPr>
      </w:pPr>
    </w:p>
    <w:p w14:paraId="65868017" w14:textId="44A5D743" w:rsidR="000D3DB7" w:rsidRPr="009010B0" w:rsidRDefault="65994E2E"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t>Scope</w:t>
      </w:r>
    </w:p>
    <w:p w14:paraId="2DCF1A03" w14:textId="597FA7DE" w:rsidR="000D3DB7" w:rsidRPr="009010B0" w:rsidRDefault="6D0D2561" w:rsidP="009010B0">
      <w:pPr>
        <w:spacing w:before="120" w:after="80" w:line="276" w:lineRule="auto"/>
        <w:ind w:left="0" w:right="284" w:firstLine="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This guideline provides recommendations</w:t>
      </w:r>
      <w:r w:rsidRPr="009010B0">
        <w:rPr>
          <w:rFonts w:ascii="Gill Sans MT" w:eastAsia="Times New Roman" w:hAnsi="Gill Sans MT" w:cs="Times New Roman"/>
          <w:color w:val="auto"/>
          <w:sz w:val="24"/>
          <w:lang w:val="en-GB"/>
        </w:rPr>
        <w:t xml:space="preserve"> on the </w:t>
      </w:r>
      <w:r w:rsidR="00D22733" w:rsidRPr="009010B0">
        <w:rPr>
          <w:rFonts w:ascii="Gill Sans MT" w:eastAsia="Times New Roman" w:hAnsi="Gill Sans MT" w:cs="Times New Roman"/>
          <w:color w:val="auto"/>
          <w:sz w:val="24"/>
          <w:lang w:val="en-GB"/>
        </w:rPr>
        <w:t>quality of oral modified release products.</w:t>
      </w:r>
    </w:p>
    <w:p w14:paraId="3326409B" w14:textId="278E61B7" w:rsidR="000D3DB7" w:rsidRPr="009010B0" w:rsidRDefault="6D0D2561" w:rsidP="009010B0">
      <w:pPr>
        <w:spacing w:before="120" w:after="80" w:line="276" w:lineRule="auto"/>
        <w:ind w:left="0" w:right="284" w:firstLine="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 xml:space="preserve">It represents the SADC’s current thinking on the regulation of </w:t>
      </w:r>
      <w:r w:rsidR="00D22733" w:rsidRPr="009010B0">
        <w:rPr>
          <w:rFonts w:ascii="Gill Sans MT" w:eastAsia="Times New Roman" w:hAnsi="Gill Sans MT" w:cs="Times New Roman"/>
          <w:color w:val="auto"/>
          <w:sz w:val="24"/>
        </w:rPr>
        <w:t>the quality of oral modified release products</w:t>
      </w:r>
      <w:r w:rsidRPr="009010B0">
        <w:rPr>
          <w:rFonts w:ascii="Gill Sans MT" w:eastAsia="Times New Roman" w:hAnsi="Gill Sans MT" w:cs="Times New Roman"/>
          <w:color w:val="auto"/>
          <w:sz w:val="24"/>
          <w:lang w:val="en-GB"/>
        </w:rPr>
        <w:t>.</w:t>
      </w:r>
      <w:r w:rsidRPr="009010B0">
        <w:rPr>
          <w:rFonts w:ascii="Gill Sans MT" w:eastAsia="Times New Roman" w:hAnsi="Gill Sans MT" w:cs="Times New Roman"/>
          <w:color w:val="auto"/>
          <w:sz w:val="24"/>
        </w:rPr>
        <w:t xml:space="preserve"> </w:t>
      </w:r>
    </w:p>
    <w:p w14:paraId="0282E78D" w14:textId="78A0C395" w:rsidR="6D0D2561" w:rsidRPr="009010B0" w:rsidRDefault="6D0D2561" w:rsidP="009010B0">
      <w:pPr>
        <w:spacing w:after="160" w:line="276" w:lineRule="auto"/>
        <w:ind w:left="0" w:firstLine="0"/>
        <w:rPr>
          <w:rFonts w:ascii="Gill Sans MT" w:eastAsia="Times New Roman" w:hAnsi="Gill Sans MT" w:cs="Times New Roman"/>
          <w:b/>
          <w:bCs/>
          <w:color w:val="auto"/>
          <w:sz w:val="24"/>
        </w:rPr>
      </w:pPr>
    </w:p>
    <w:p w14:paraId="2B797CDC" w14:textId="18BC6915" w:rsidR="000D3DB7" w:rsidRPr="009010B0" w:rsidRDefault="000D3DB7" w:rsidP="009010B0">
      <w:pPr>
        <w:spacing w:after="160" w:line="276" w:lineRule="auto"/>
        <w:ind w:left="0" w:firstLine="0"/>
        <w:rPr>
          <w:rFonts w:ascii="Gill Sans MT" w:eastAsia="Times New Roman" w:hAnsi="Gill Sans MT" w:cs="Times New Roman"/>
          <w:color w:val="auto"/>
          <w:sz w:val="24"/>
        </w:rPr>
      </w:pPr>
      <w:r w:rsidRPr="009010B0">
        <w:rPr>
          <w:rFonts w:ascii="Gill Sans MT" w:eastAsia="Times New Roman" w:hAnsi="Gill Sans MT" w:cs="Times New Roman"/>
          <w:b/>
          <w:color w:val="auto"/>
          <w:sz w:val="24"/>
        </w:rPr>
        <w:t>Validity</w:t>
      </w:r>
    </w:p>
    <w:p w14:paraId="54B73C1F" w14:textId="1BEBEB7B" w:rsidR="00523FC4" w:rsidRPr="009010B0" w:rsidRDefault="000D3DB7" w:rsidP="009010B0">
      <w:pPr>
        <w:spacing w:after="160" w:line="276" w:lineRule="auto"/>
        <w:ind w:left="0" w:firstLine="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 xml:space="preserve">This </w:t>
      </w:r>
      <w:r w:rsidR="157EA33E" w:rsidRPr="009010B0">
        <w:rPr>
          <w:rFonts w:ascii="Gill Sans MT" w:eastAsia="Times New Roman" w:hAnsi="Gill Sans MT" w:cs="Times New Roman"/>
          <w:color w:val="auto"/>
          <w:sz w:val="24"/>
        </w:rPr>
        <w:t>document</w:t>
      </w:r>
      <w:r w:rsidRPr="009010B0">
        <w:rPr>
          <w:rFonts w:ascii="Gill Sans MT" w:eastAsia="Times New Roman" w:hAnsi="Gill Sans MT" w:cs="Times New Roman"/>
          <w:color w:val="auto"/>
          <w:sz w:val="24"/>
        </w:rPr>
        <w:t xml:space="preserve"> is valid from the effective date of </w:t>
      </w:r>
      <w:r w:rsidR="123090C2" w:rsidRPr="009010B0">
        <w:rPr>
          <w:rFonts w:ascii="Gill Sans MT" w:eastAsia="Times New Roman" w:hAnsi="Gill Sans MT" w:cs="Times New Roman"/>
          <w:color w:val="auto"/>
          <w:sz w:val="24"/>
        </w:rPr>
        <w:t>adoption</w:t>
      </w:r>
      <w:r w:rsidRPr="009010B0">
        <w:rPr>
          <w:rFonts w:ascii="Gill Sans MT" w:eastAsia="Times New Roman" w:hAnsi="Gill Sans MT" w:cs="Times New Roman"/>
          <w:color w:val="auto"/>
          <w:sz w:val="24"/>
        </w:rPr>
        <w:t>. It will be reviewed when required</w:t>
      </w:r>
      <w:r w:rsidR="1441A244" w:rsidRPr="009010B0">
        <w:rPr>
          <w:rFonts w:ascii="Gill Sans MT" w:eastAsia="Times New Roman" w:hAnsi="Gill Sans MT" w:cs="Times New Roman"/>
          <w:color w:val="auto"/>
          <w:sz w:val="24"/>
        </w:rPr>
        <w:t>.</w:t>
      </w:r>
      <w:r w:rsidRPr="009010B0">
        <w:rPr>
          <w:rFonts w:ascii="Gill Sans MT" w:eastAsia="Times New Roman" w:hAnsi="Gill Sans MT" w:cs="Times New Roman"/>
          <w:color w:val="auto"/>
          <w:sz w:val="24"/>
        </w:rPr>
        <w:t xml:space="preserve"> </w:t>
      </w:r>
      <w:r w:rsidR="1441A244" w:rsidRPr="009010B0">
        <w:rPr>
          <w:rFonts w:ascii="Gill Sans MT" w:eastAsia="Times New Roman" w:hAnsi="Gill Sans MT" w:cs="Times New Roman"/>
          <w:color w:val="auto"/>
          <w:sz w:val="24"/>
        </w:rPr>
        <w:t>In case of revision or updates to the source guideline</w:t>
      </w:r>
      <w:r w:rsidR="251ADF22" w:rsidRPr="009010B0">
        <w:rPr>
          <w:rFonts w:ascii="Gill Sans MT" w:eastAsia="Times New Roman" w:hAnsi="Gill Sans MT" w:cs="Times New Roman"/>
          <w:color w:val="auto"/>
          <w:sz w:val="24"/>
        </w:rPr>
        <w:t>,</w:t>
      </w:r>
      <w:r w:rsidR="1441A244" w:rsidRPr="009010B0">
        <w:rPr>
          <w:rFonts w:ascii="Gill Sans MT" w:eastAsia="Times New Roman" w:hAnsi="Gill Sans MT" w:cs="Times New Roman"/>
          <w:color w:val="auto"/>
          <w:sz w:val="24"/>
        </w:rPr>
        <w:t xml:space="preserve"> </w:t>
      </w:r>
      <w:r w:rsidR="251ADF22" w:rsidRPr="009010B0">
        <w:rPr>
          <w:rFonts w:ascii="Gill Sans MT" w:eastAsia="Times New Roman" w:hAnsi="Gill Sans MT" w:cs="Times New Roman"/>
          <w:color w:val="auto"/>
          <w:sz w:val="24"/>
        </w:rPr>
        <w:t xml:space="preserve">the latest version </w:t>
      </w:r>
      <w:r w:rsidR="4FA961E5" w:rsidRPr="009010B0">
        <w:rPr>
          <w:rFonts w:ascii="Gill Sans MT" w:eastAsia="Times New Roman" w:hAnsi="Gill Sans MT" w:cs="Times New Roman"/>
          <w:color w:val="auto"/>
          <w:sz w:val="24"/>
        </w:rPr>
        <w:t xml:space="preserve">automatically </w:t>
      </w:r>
      <w:r w:rsidR="251ADF22" w:rsidRPr="009010B0">
        <w:rPr>
          <w:rFonts w:ascii="Gill Sans MT" w:eastAsia="Times New Roman" w:hAnsi="Gill Sans MT" w:cs="Times New Roman"/>
          <w:color w:val="auto"/>
          <w:sz w:val="24"/>
        </w:rPr>
        <w:t>applies</w:t>
      </w:r>
      <w:r w:rsidR="43FD5385" w:rsidRPr="009010B0">
        <w:rPr>
          <w:rFonts w:ascii="Gill Sans MT" w:eastAsia="Times New Roman" w:hAnsi="Gill Sans MT" w:cs="Times New Roman"/>
          <w:color w:val="auto"/>
          <w:sz w:val="24"/>
        </w:rPr>
        <w:t>, unless a specific transition period is specified by SADC</w:t>
      </w:r>
      <w:r w:rsidR="251ADF22" w:rsidRPr="009010B0">
        <w:rPr>
          <w:rFonts w:ascii="Gill Sans MT" w:eastAsia="Times New Roman" w:hAnsi="Gill Sans MT" w:cs="Times New Roman"/>
          <w:color w:val="auto"/>
          <w:sz w:val="24"/>
        </w:rPr>
        <w:t>.</w:t>
      </w:r>
    </w:p>
    <w:p w14:paraId="623F6E16" w14:textId="77777777" w:rsidR="00043C74" w:rsidRPr="009010B0" w:rsidRDefault="00043C74" w:rsidP="009010B0">
      <w:pPr>
        <w:spacing w:after="160" w:line="276" w:lineRule="auto"/>
        <w:ind w:left="0" w:firstLine="0"/>
        <w:jc w:val="both"/>
        <w:rPr>
          <w:rFonts w:ascii="Gill Sans MT" w:eastAsia="Times New Roman" w:hAnsi="Gill Sans MT" w:cs="Times New Roman"/>
          <w:color w:val="auto"/>
          <w:sz w:val="24"/>
        </w:rPr>
      </w:pPr>
    </w:p>
    <w:p w14:paraId="236F93C8" w14:textId="2F4A2222" w:rsidR="1C716182" w:rsidRPr="009010B0" w:rsidRDefault="50D747A2" w:rsidP="009010B0">
      <w:pPr>
        <w:spacing w:before="240" w:after="240" w:line="276" w:lineRule="auto"/>
        <w:rPr>
          <w:rFonts w:ascii="Gill Sans MT" w:eastAsia="Times New Roman" w:hAnsi="Gill Sans MT" w:cs="Times New Roman"/>
          <w:b/>
          <w:color w:val="auto"/>
          <w:sz w:val="24"/>
        </w:rPr>
      </w:pPr>
      <w:r w:rsidRPr="009010B0">
        <w:rPr>
          <w:rFonts w:ascii="Gill Sans MT" w:eastAsia="Times New Roman" w:hAnsi="Gill Sans MT" w:cs="Times New Roman"/>
          <w:b/>
          <w:bCs/>
          <w:color w:val="auto"/>
          <w:sz w:val="24"/>
        </w:rPr>
        <w:t>ANNOTATIONS/NOTES</w:t>
      </w:r>
    </w:p>
    <w:p w14:paraId="0D7294D1" w14:textId="15A9DB7F" w:rsidR="73A01840" w:rsidRPr="009010B0" w:rsidRDefault="00601D3A" w:rsidP="009010B0">
      <w:pPr>
        <w:spacing w:after="160" w:line="276" w:lineRule="auto"/>
        <w:ind w:left="0" w:firstLine="0"/>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None</w:t>
      </w:r>
    </w:p>
    <w:p w14:paraId="4745D3B0" w14:textId="19C06A8E" w:rsidR="1C716182" w:rsidRPr="009010B0" w:rsidRDefault="50D747A2" w:rsidP="009010B0">
      <w:pPr>
        <w:spacing w:after="160" w:line="276" w:lineRule="auto"/>
        <w:ind w:left="0" w:firstLine="0"/>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 xml:space="preserve"> </w:t>
      </w:r>
    </w:p>
    <w:p w14:paraId="29118125" w14:textId="7B7E82AD" w:rsidR="1C716182" w:rsidRPr="009010B0" w:rsidRDefault="24F936F4" w:rsidP="009010B0">
      <w:pPr>
        <w:spacing w:after="160" w:line="276" w:lineRule="auto"/>
        <w:ind w:left="0" w:firstLine="0"/>
        <w:rPr>
          <w:rFonts w:ascii="Gill Sans MT" w:eastAsia="Times New Roman" w:hAnsi="Gill Sans MT" w:cs="Times New Roman"/>
          <w:b/>
          <w:color w:val="auto"/>
          <w:sz w:val="24"/>
        </w:rPr>
      </w:pPr>
      <w:r w:rsidRPr="009010B0">
        <w:rPr>
          <w:rFonts w:ascii="Gill Sans MT" w:eastAsia="Times New Roman" w:hAnsi="Gill Sans MT" w:cs="Times New Roman"/>
          <w:b/>
          <w:color w:val="auto"/>
          <w:sz w:val="24"/>
        </w:rPr>
        <w:lastRenderedPageBreak/>
        <w:t xml:space="preserve">Disclaimer: </w:t>
      </w:r>
    </w:p>
    <w:p w14:paraId="286D827C" w14:textId="507F516B" w:rsidR="1C716182" w:rsidRPr="009010B0" w:rsidRDefault="24F936F4" w:rsidP="009010B0">
      <w:pPr>
        <w:spacing w:after="160" w:line="276" w:lineRule="auto"/>
        <w:ind w:left="0" w:firstLine="0"/>
        <w:jc w:val="both"/>
        <w:rPr>
          <w:rFonts w:ascii="Gill Sans MT" w:eastAsia="Times New Roman" w:hAnsi="Gill Sans MT" w:cs="Times New Roman"/>
          <w:color w:val="auto"/>
          <w:sz w:val="24"/>
        </w:rPr>
      </w:pPr>
      <w:r w:rsidRPr="009010B0">
        <w:rPr>
          <w:rFonts w:ascii="Gill Sans MT" w:eastAsia="Times New Roman" w:hAnsi="Gill Sans MT" w:cs="Times New Roman"/>
          <w:color w:val="auto"/>
          <w:sz w:val="24"/>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423EB0A2" w:rsidR="008B12DF" w:rsidRPr="009010B0" w:rsidDel="00EE2519" w:rsidRDefault="24F936F4" w:rsidP="009010B0">
      <w:pPr>
        <w:spacing w:after="160" w:line="276" w:lineRule="auto"/>
        <w:ind w:left="0" w:firstLine="0"/>
        <w:rPr>
          <w:rFonts w:ascii="Gill Sans MT" w:hAnsi="Gill Sans MT"/>
          <w:color w:val="auto"/>
          <w:sz w:val="24"/>
        </w:rPr>
        <w:sectPr w:rsidR="008B12DF" w:rsidRPr="009010B0" w:rsidDel="00EE2519" w:rsidSect="003C381A">
          <w:headerReference w:type="even" r:id="rId13"/>
          <w:headerReference w:type="default" r:id="rId14"/>
          <w:footerReference w:type="even" r:id="rId15"/>
          <w:footerReference w:type="default" r:id="rId16"/>
          <w:headerReference w:type="first" r:id="rId17"/>
          <w:footerReference w:type="first" r:id="rId18"/>
          <w:pgSz w:w="11906" w:h="16838"/>
          <w:pgMar w:top="283" w:right="1253" w:bottom="180" w:left="1235" w:header="720" w:footer="720" w:gutter="0"/>
          <w:lnNumType w:countBy="1" w:restart="continuous"/>
          <w:cols w:space="720"/>
          <w:titlePg/>
          <w:docGrid w:linePitch="245"/>
        </w:sectPr>
      </w:pPr>
      <w:r w:rsidRPr="009010B0">
        <w:rPr>
          <w:rFonts w:ascii="Gill Sans MT" w:eastAsia="Times New Roman" w:hAnsi="Gill Sans MT" w:cs="Times New Roman"/>
          <w:color w:val="auto"/>
          <w:sz w:val="24"/>
          <w:highlight w:val="yellow"/>
        </w:rPr>
        <w:t>SADC-Medicines Regulatory Harmonization</w:t>
      </w:r>
      <w:r w:rsidRPr="009010B0">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p>
    <w:p w14:paraId="5077801A" w14:textId="0C36BF2A" w:rsidR="008B12DF" w:rsidRPr="009010B0" w:rsidRDefault="008B12DF" w:rsidP="009010B0">
      <w:pPr>
        <w:spacing w:after="216" w:line="276" w:lineRule="auto"/>
        <w:ind w:left="0" w:firstLine="0"/>
        <w:rPr>
          <w:rFonts w:ascii="Gill Sans MT" w:hAnsi="Gill Sans MT"/>
          <w:sz w:val="24"/>
        </w:rPr>
      </w:pPr>
    </w:p>
    <w:sectPr w:rsidR="008B12DF" w:rsidRPr="009010B0" w:rsidSect="003C381A">
      <w:footerReference w:type="even" r:id="rId19"/>
      <w:footerReference w:type="default" r:id="rId20"/>
      <w:footerReference w:type="first" r:id="rId21"/>
      <w:pgSz w:w="11906" w:h="16838"/>
      <w:pgMar w:top="1462" w:right="1259" w:bottom="1420" w:left="1237"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0F8C" w14:textId="77777777" w:rsidR="0074253F" w:rsidRDefault="0074253F">
      <w:pPr>
        <w:spacing w:after="0" w:line="240" w:lineRule="auto"/>
      </w:pPr>
      <w:r>
        <w:separator/>
      </w:r>
    </w:p>
  </w:endnote>
  <w:endnote w:type="continuationSeparator" w:id="0">
    <w:p w14:paraId="715D5BFC" w14:textId="77777777" w:rsidR="0074253F" w:rsidRDefault="00742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F569B47">
            <v:group id="Group 23997" style="position:absolute;margin-left:62.35pt;margin-top:771.8pt;width:470.6pt;height:.25pt;z-index:251658240;mso-position-horizontal-relative:page;mso-position-vertical-relative:page" coordsize="59763,30" o:spid="_x0000_s1026" w14:anchorId="45437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365ED652">
            <v:group id="Group 23968" style="position:absolute;margin-left:62.35pt;margin-top:771.8pt;width:470.6pt;height:.25pt;z-index:251658241;mso-position-horizontal-relative:page;mso-position-vertical-relative:page" coordsize="59763,30" o:spid="_x0000_s1026" w14:anchorId="5415D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23B4BC21" w14:textId="249D16C1" w:rsidR="008B12DF" w:rsidRDefault="00336347">
    <w:pPr>
      <w:spacing w:after="2" w:line="259" w:lineRule="auto"/>
      <w:ind w:left="12" w:firstLine="0"/>
    </w:pPr>
    <w:r>
      <w:rPr>
        <w:color w:val="6D6F71"/>
        <w:sz w:val="14"/>
      </w:rPr>
      <w:t>SADC</w:t>
    </w:r>
    <w:r w:rsidR="00070A85">
      <w:rPr>
        <w:color w:val="6D6F71"/>
        <w:sz w:val="14"/>
      </w:rPr>
      <w:t xml:space="preserve"> Guideline on </w:t>
    </w:r>
    <w:r w:rsidR="007B0E53">
      <w:rPr>
        <w:color w:val="6D6F71"/>
        <w:sz w:val="14"/>
      </w:rPr>
      <w:t xml:space="preserve">the </w:t>
    </w:r>
    <w:r w:rsidR="006A160F">
      <w:rPr>
        <w:color w:val="6D6F71"/>
        <w:sz w:val="14"/>
      </w:rPr>
      <w:t>Quality of oral modified release products</w:t>
    </w:r>
    <w:r w:rsidR="00070A85">
      <w:rPr>
        <w:color w:val="6D6F71"/>
        <w:sz w:val="14"/>
      </w:rPr>
      <w:t xml:space="preserve">   </w:t>
    </w:r>
  </w:p>
  <w:p w14:paraId="67A1FDFA" w14:textId="079082F7" w:rsidR="008B12DF" w:rsidRDefault="00070A85">
    <w:pPr>
      <w:tabs>
        <w:tab w:val="right" w:pos="9418"/>
      </w:tabs>
      <w:spacing w:after="0" w:line="259" w:lineRule="auto"/>
      <w:ind w:left="0" w:right="-8" w:firstLine="0"/>
    </w:pPr>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036C7C68">
            <v:group id="Group 24085" style="position:absolute;margin-left:62.35pt;margin-top:771.8pt;width:470.6pt;height:.25pt;z-index:251658242;mso-position-horizontal-relative:page;mso-position-vertical-relative:page" coordsize="59763,30" o:spid="_x0000_s1026" w14:anchorId="0536F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FD01BF4">
            <v:group id="Group 24056" style="position:absolute;margin-left:62.35pt;margin-top:771.8pt;width:470.6pt;height:.25pt;z-index:251658243;mso-position-horizontal-relative:page;mso-position-vertical-relative:page" coordsize="59763,30" o:spid="_x0000_s1026" w14:anchorId="6CA85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0A73F3D">
            <v:group id="Group 24027" style="position:absolute;margin-left:62.35pt;margin-top:771.8pt;width:470.6pt;height:.25pt;z-index:251658244;mso-position-horizontal-relative:page;mso-position-vertical-relative:page" coordsize="59763,30" o:spid="_x0000_s1026" w14:anchorId="74F07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27CF" w14:textId="77777777" w:rsidR="0074253F" w:rsidRDefault="0074253F">
      <w:pPr>
        <w:spacing w:after="0" w:line="240" w:lineRule="auto"/>
      </w:pPr>
      <w:r>
        <w:separator/>
      </w:r>
    </w:p>
  </w:footnote>
  <w:footnote w:type="continuationSeparator" w:id="0">
    <w:p w14:paraId="2F5A7B02" w14:textId="77777777" w:rsidR="0074253F" w:rsidRDefault="00742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BD9E" w14:textId="77777777" w:rsidR="007B0E53" w:rsidRDefault="007B0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377B" w14:textId="77777777" w:rsidR="007B0E53" w:rsidRDefault="007B0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B385" w14:textId="77777777" w:rsidR="007B0E53" w:rsidRDefault="007B0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614164320">
    <w:abstractNumId w:val="3"/>
  </w:num>
  <w:num w:numId="2" w16cid:durableId="173812330">
    <w:abstractNumId w:val="1"/>
  </w:num>
  <w:num w:numId="3" w16cid:durableId="100417539">
    <w:abstractNumId w:val="4"/>
  </w:num>
  <w:num w:numId="4" w16cid:durableId="991713509">
    <w:abstractNumId w:val="0"/>
  </w:num>
  <w:num w:numId="5" w16cid:durableId="1823618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3C74"/>
    <w:rsid w:val="00044009"/>
    <w:rsid w:val="0004595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97DD2"/>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0D8"/>
    <w:rsid w:val="001728BE"/>
    <w:rsid w:val="00172C70"/>
    <w:rsid w:val="00173470"/>
    <w:rsid w:val="0017469B"/>
    <w:rsid w:val="00174EE8"/>
    <w:rsid w:val="00180EEE"/>
    <w:rsid w:val="00186D42"/>
    <w:rsid w:val="00187705"/>
    <w:rsid w:val="001929FE"/>
    <w:rsid w:val="00192EFA"/>
    <w:rsid w:val="001934BA"/>
    <w:rsid w:val="0019573C"/>
    <w:rsid w:val="001A124A"/>
    <w:rsid w:val="001A409A"/>
    <w:rsid w:val="001A5E09"/>
    <w:rsid w:val="001A7743"/>
    <w:rsid w:val="001B3803"/>
    <w:rsid w:val="001B475E"/>
    <w:rsid w:val="001B6A1F"/>
    <w:rsid w:val="001D0416"/>
    <w:rsid w:val="001D3358"/>
    <w:rsid w:val="001D6054"/>
    <w:rsid w:val="001D62C9"/>
    <w:rsid w:val="001D6D18"/>
    <w:rsid w:val="001E3668"/>
    <w:rsid w:val="001E515D"/>
    <w:rsid w:val="001F060F"/>
    <w:rsid w:val="001F0C30"/>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78CF"/>
    <w:rsid w:val="00377F42"/>
    <w:rsid w:val="003814AE"/>
    <w:rsid w:val="0038269F"/>
    <w:rsid w:val="00384D9C"/>
    <w:rsid w:val="00386523"/>
    <w:rsid w:val="003918A0"/>
    <w:rsid w:val="00392334"/>
    <w:rsid w:val="003A1B90"/>
    <w:rsid w:val="003A6771"/>
    <w:rsid w:val="003A7DB5"/>
    <w:rsid w:val="003B001A"/>
    <w:rsid w:val="003B0D6F"/>
    <w:rsid w:val="003B26C2"/>
    <w:rsid w:val="003B2FD8"/>
    <w:rsid w:val="003B6DE5"/>
    <w:rsid w:val="003C381A"/>
    <w:rsid w:val="003C5A5F"/>
    <w:rsid w:val="003D04B3"/>
    <w:rsid w:val="003D25FD"/>
    <w:rsid w:val="003D58A3"/>
    <w:rsid w:val="003D58EF"/>
    <w:rsid w:val="003D6A5D"/>
    <w:rsid w:val="003D713E"/>
    <w:rsid w:val="003E6778"/>
    <w:rsid w:val="003E6DB5"/>
    <w:rsid w:val="003F00FC"/>
    <w:rsid w:val="00400FD6"/>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85281"/>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4DEB"/>
    <w:rsid w:val="005E4F85"/>
    <w:rsid w:val="005F10FE"/>
    <w:rsid w:val="00601D3A"/>
    <w:rsid w:val="006040E3"/>
    <w:rsid w:val="00610786"/>
    <w:rsid w:val="006118AB"/>
    <w:rsid w:val="006128FE"/>
    <w:rsid w:val="006150BC"/>
    <w:rsid w:val="006173D6"/>
    <w:rsid w:val="00620DE4"/>
    <w:rsid w:val="0062166E"/>
    <w:rsid w:val="00626622"/>
    <w:rsid w:val="006322D4"/>
    <w:rsid w:val="00635926"/>
    <w:rsid w:val="00635C0C"/>
    <w:rsid w:val="00644A03"/>
    <w:rsid w:val="006520FA"/>
    <w:rsid w:val="006525B3"/>
    <w:rsid w:val="00653E6D"/>
    <w:rsid w:val="00663AA2"/>
    <w:rsid w:val="00665438"/>
    <w:rsid w:val="006666C0"/>
    <w:rsid w:val="0066686B"/>
    <w:rsid w:val="00671143"/>
    <w:rsid w:val="006810C4"/>
    <w:rsid w:val="00681736"/>
    <w:rsid w:val="006842D5"/>
    <w:rsid w:val="00685A53"/>
    <w:rsid w:val="00686C5C"/>
    <w:rsid w:val="0069098F"/>
    <w:rsid w:val="00690E9B"/>
    <w:rsid w:val="006951E9"/>
    <w:rsid w:val="006972D7"/>
    <w:rsid w:val="006979AF"/>
    <w:rsid w:val="006A160F"/>
    <w:rsid w:val="006A27AD"/>
    <w:rsid w:val="006B19CB"/>
    <w:rsid w:val="006B1AC3"/>
    <w:rsid w:val="006B5CDE"/>
    <w:rsid w:val="006C0119"/>
    <w:rsid w:val="006C0DE1"/>
    <w:rsid w:val="006C11FA"/>
    <w:rsid w:val="006C1C62"/>
    <w:rsid w:val="006C5063"/>
    <w:rsid w:val="006C597C"/>
    <w:rsid w:val="006C75A4"/>
    <w:rsid w:val="006D0266"/>
    <w:rsid w:val="006D043A"/>
    <w:rsid w:val="006D0552"/>
    <w:rsid w:val="006D1C31"/>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DDE"/>
    <w:rsid w:val="00714E7F"/>
    <w:rsid w:val="00715367"/>
    <w:rsid w:val="0071550A"/>
    <w:rsid w:val="0072169B"/>
    <w:rsid w:val="007216D5"/>
    <w:rsid w:val="00722573"/>
    <w:rsid w:val="007229FA"/>
    <w:rsid w:val="0072465C"/>
    <w:rsid w:val="00730D0B"/>
    <w:rsid w:val="00740D7B"/>
    <w:rsid w:val="0074253F"/>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0E53"/>
    <w:rsid w:val="007B4338"/>
    <w:rsid w:val="007C040B"/>
    <w:rsid w:val="007C0E30"/>
    <w:rsid w:val="007C1A85"/>
    <w:rsid w:val="007C45C2"/>
    <w:rsid w:val="007D38BE"/>
    <w:rsid w:val="007D3C48"/>
    <w:rsid w:val="007E5C1B"/>
    <w:rsid w:val="007E7300"/>
    <w:rsid w:val="007F456A"/>
    <w:rsid w:val="007F4C47"/>
    <w:rsid w:val="007F4C57"/>
    <w:rsid w:val="007F5E5B"/>
    <w:rsid w:val="007F728D"/>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77C91"/>
    <w:rsid w:val="0088043F"/>
    <w:rsid w:val="00881E25"/>
    <w:rsid w:val="00882836"/>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633A"/>
    <w:rsid w:val="008E0479"/>
    <w:rsid w:val="008E2F79"/>
    <w:rsid w:val="008E3E05"/>
    <w:rsid w:val="008F1B67"/>
    <w:rsid w:val="008F5CFE"/>
    <w:rsid w:val="009010B0"/>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370EF"/>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36D5"/>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7E88"/>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A62EC"/>
    <w:rsid w:val="00BB0E2F"/>
    <w:rsid w:val="00BB1C4F"/>
    <w:rsid w:val="00BB25CA"/>
    <w:rsid w:val="00BB3437"/>
    <w:rsid w:val="00BB4B0B"/>
    <w:rsid w:val="00BB4EB8"/>
    <w:rsid w:val="00BB5B71"/>
    <w:rsid w:val="00BB616C"/>
    <w:rsid w:val="00BC0923"/>
    <w:rsid w:val="00BD5E28"/>
    <w:rsid w:val="00BD6771"/>
    <w:rsid w:val="00BD6A11"/>
    <w:rsid w:val="00BD6C59"/>
    <w:rsid w:val="00BD7FE3"/>
    <w:rsid w:val="00BE0AAB"/>
    <w:rsid w:val="00BE27AB"/>
    <w:rsid w:val="00BE3443"/>
    <w:rsid w:val="00BE5E45"/>
    <w:rsid w:val="00BF07D5"/>
    <w:rsid w:val="00BF1B50"/>
    <w:rsid w:val="00BF1BF9"/>
    <w:rsid w:val="00BF4403"/>
    <w:rsid w:val="00BF7C03"/>
    <w:rsid w:val="00C10B46"/>
    <w:rsid w:val="00C11DFA"/>
    <w:rsid w:val="00C1426C"/>
    <w:rsid w:val="00C176F0"/>
    <w:rsid w:val="00C2189B"/>
    <w:rsid w:val="00C21EB9"/>
    <w:rsid w:val="00C23535"/>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1672D"/>
    <w:rsid w:val="00D22733"/>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495E"/>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0BB"/>
    <w:rsid w:val="00DF5425"/>
    <w:rsid w:val="00E026E6"/>
    <w:rsid w:val="00E14A62"/>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0C5B"/>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17D"/>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0D2561"/>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FollowedHyperlink">
    <w:name w:val="FollowedHyperlink"/>
    <w:basedOn w:val="DefaultParagraphFont"/>
    <w:uiPriority w:val="99"/>
    <w:semiHidden/>
    <w:unhideWhenUsed/>
    <w:rsid w:val="00585281"/>
    <w:rPr>
      <w:color w:val="96607D" w:themeColor="followedHyperlink"/>
      <w:u w:val="single"/>
    </w:rPr>
  </w:style>
  <w:style w:type="table" w:styleId="TableGrid0">
    <w:name w:val="Table Grid"/>
    <w:basedOn w:val="TableNormal"/>
    <w:uiPriority w:val="39"/>
    <w:rsid w:val="0090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ema.europa.eu/en/quality-oral-modified-release-products-scientific-guidelin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AD86B-E54F-406B-B16C-DA98861A35A4}">
  <ds:schemaRefs>
    <ds:schemaRef ds:uri="http://schemas.openxmlformats.org/officeDocument/2006/bibliography"/>
  </ds:schemaRefs>
</ds:datastoreItem>
</file>

<file path=customXml/itemProps2.xml><?xml version="1.0" encoding="utf-8"?>
<ds:datastoreItem xmlns:ds="http://schemas.openxmlformats.org/officeDocument/2006/customXml" ds:itemID="{D0FC32B7-6362-4E28-8B36-ACF4F3D8DA4D}"/>
</file>

<file path=customXml/itemProps3.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79E8A5FB-5C07-451F-98DF-29AE089CD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18</cp:revision>
  <dcterms:created xsi:type="dcterms:W3CDTF">2025-12-02T12:23:00Z</dcterms:created>
  <dcterms:modified xsi:type="dcterms:W3CDTF">2026-02-03T16:08:00Z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