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114" w14:textId="0024C629" w:rsidR="005C018C" w:rsidRPr="00B347CA" w:rsidRDefault="007901A1" w:rsidP="00B347CA">
      <w:pPr>
        <w:spacing w:after="0" w:line="276" w:lineRule="auto"/>
        <w:ind w:left="6" w:hanging="10"/>
        <w:jc w:val="center"/>
        <w:rPr>
          <w:rFonts w:ascii="Gill Sans MT" w:hAnsi="Gill Sans MT"/>
          <w:color w:val="003399"/>
          <w:sz w:val="24"/>
        </w:rPr>
      </w:pPr>
      <w:r w:rsidRPr="00B347CA">
        <w:rPr>
          <w:rFonts w:ascii="Gill Sans MT" w:hAnsi="Gill Sans MT"/>
          <w:noProof/>
          <w:sz w:val="24"/>
          <w:lang w:val="en-GB"/>
        </w:rPr>
        <w:drawing>
          <wp:inline distT="0" distB="0" distL="0" distR="0" wp14:anchorId="2A3DBDF9" wp14:editId="1DADD459">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17A1A500" w14:textId="77777777" w:rsidR="005C018C" w:rsidRPr="00B347CA" w:rsidRDefault="005C018C" w:rsidP="00B347CA">
      <w:pPr>
        <w:spacing w:after="0" w:line="276" w:lineRule="auto"/>
        <w:ind w:left="6" w:hanging="10"/>
        <w:rPr>
          <w:rFonts w:ascii="Gill Sans MT" w:hAnsi="Gill Sans MT"/>
          <w:color w:val="003399"/>
          <w:sz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C018C" w:rsidRPr="007901A1" w14:paraId="4D52DA27" w14:textId="77777777" w:rsidTr="03CFE8C1">
        <w:tc>
          <w:tcPr>
            <w:tcW w:w="9923" w:type="dxa"/>
          </w:tcPr>
          <w:p w14:paraId="3F7AAFB9" w14:textId="77777777" w:rsidR="007901A1" w:rsidRPr="00B347CA" w:rsidRDefault="007901A1" w:rsidP="00B347CA">
            <w:pPr>
              <w:pStyle w:val="BodyText"/>
              <w:spacing w:before="120" w:after="80" w:line="276" w:lineRule="auto"/>
              <w:jc w:val="center"/>
              <w:rPr>
                <w:rFonts w:ascii="Gill Sans MT" w:hAnsi="Gill Sans MT" w:cs="Times New Roman"/>
                <w:szCs w:val="24"/>
                <w:lang w:val="en-GB"/>
              </w:rPr>
            </w:pPr>
          </w:p>
          <w:p w14:paraId="5D9F3772" w14:textId="1DD2C360" w:rsidR="005C018C" w:rsidRPr="00B347CA" w:rsidRDefault="005C018C" w:rsidP="00B347CA">
            <w:pPr>
              <w:pStyle w:val="BodyText"/>
              <w:spacing w:before="120" w:after="80" w:line="276" w:lineRule="auto"/>
              <w:jc w:val="center"/>
              <w:rPr>
                <w:rFonts w:ascii="Gill Sans MT" w:hAnsi="Gill Sans MT" w:cs="Times New Roman"/>
                <w:szCs w:val="24"/>
                <w:lang w:val="en-GB"/>
              </w:rPr>
            </w:pPr>
            <w:r w:rsidRPr="00B347CA">
              <w:rPr>
                <w:rFonts w:ascii="Gill Sans MT" w:hAnsi="Gill Sans MT" w:cs="Times New Roman"/>
                <w:szCs w:val="24"/>
                <w:lang w:val="en-GB"/>
              </w:rPr>
              <w:t xml:space="preserve">Guideline on </w:t>
            </w:r>
            <w:r w:rsidR="2D337020" w:rsidRPr="00B347CA">
              <w:rPr>
                <w:rFonts w:ascii="Gill Sans MT" w:hAnsi="Gill Sans MT" w:cs="Times New Roman"/>
                <w:szCs w:val="24"/>
                <w:lang w:val="en-GB"/>
              </w:rPr>
              <w:t>B</w:t>
            </w:r>
            <w:r w:rsidRPr="00B347CA">
              <w:rPr>
                <w:rFonts w:ascii="Gill Sans MT" w:hAnsi="Gill Sans MT" w:cs="Times New Roman"/>
                <w:szCs w:val="24"/>
                <w:lang w:val="en-GB"/>
              </w:rPr>
              <w:t xml:space="preserve">ioequivalence for </w:t>
            </w:r>
            <w:r w:rsidR="04E6961D" w:rsidRPr="00B347CA">
              <w:rPr>
                <w:rFonts w:ascii="Gill Sans MT" w:hAnsi="Gill Sans MT" w:cs="Times New Roman"/>
                <w:szCs w:val="24"/>
                <w:lang w:val="en-GB"/>
              </w:rPr>
              <w:t>I</w:t>
            </w:r>
            <w:r w:rsidRPr="00B347CA">
              <w:rPr>
                <w:rFonts w:ascii="Gill Sans MT" w:hAnsi="Gill Sans MT" w:cs="Times New Roman"/>
                <w:szCs w:val="24"/>
                <w:lang w:val="en-GB"/>
              </w:rPr>
              <w:t xml:space="preserve">mmediate </w:t>
            </w:r>
            <w:r w:rsidR="3F7E5814" w:rsidRPr="00B347CA">
              <w:rPr>
                <w:rFonts w:ascii="Gill Sans MT" w:hAnsi="Gill Sans MT" w:cs="Times New Roman"/>
                <w:szCs w:val="24"/>
                <w:lang w:val="en-GB"/>
              </w:rPr>
              <w:t>R</w:t>
            </w:r>
            <w:r w:rsidRPr="00B347CA">
              <w:rPr>
                <w:rFonts w:ascii="Gill Sans MT" w:hAnsi="Gill Sans MT" w:cs="Times New Roman"/>
                <w:szCs w:val="24"/>
                <w:lang w:val="en-GB"/>
              </w:rPr>
              <w:t xml:space="preserve">elease </w:t>
            </w:r>
            <w:r w:rsidR="65A2D2D4" w:rsidRPr="00B347CA">
              <w:rPr>
                <w:rFonts w:ascii="Gill Sans MT" w:hAnsi="Gill Sans MT" w:cs="Times New Roman"/>
                <w:szCs w:val="24"/>
                <w:lang w:val="en-GB"/>
              </w:rPr>
              <w:t>S</w:t>
            </w:r>
            <w:r w:rsidRPr="00B347CA">
              <w:rPr>
                <w:rFonts w:ascii="Gill Sans MT" w:hAnsi="Gill Sans MT" w:cs="Times New Roman"/>
                <w:szCs w:val="24"/>
                <w:lang w:val="en-GB"/>
              </w:rPr>
              <w:t xml:space="preserve">olid </w:t>
            </w:r>
            <w:r w:rsidR="6AF00CAB" w:rsidRPr="00B347CA">
              <w:rPr>
                <w:rFonts w:ascii="Gill Sans MT" w:hAnsi="Gill Sans MT" w:cs="Times New Roman"/>
                <w:szCs w:val="24"/>
                <w:lang w:val="en-GB"/>
              </w:rPr>
              <w:t>O</w:t>
            </w:r>
            <w:r w:rsidRPr="00B347CA">
              <w:rPr>
                <w:rFonts w:ascii="Gill Sans MT" w:hAnsi="Gill Sans MT" w:cs="Times New Roman"/>
                <w:szCs w:val="24"/>
                <w:lang w:val="en-GB"/>
              </w:rPr>
              <w:t xml:space="preserve">ral </w:t>
            </w:r>
            <w:r w:rsidR="0628A43B" w:rsidRPr="00B347CA">
              <w:rPr>
                <w:rFonts w:ascii="Gill Sans MT" w:hAnsi="Gill Sans MT" w:cs="Times New Roman"/>
                <w:szCs w:val="24"/>
                <w:lang w:val="en-GB"/>
              </w:rPr>
              <w:t>D</w:t>
            </w:r>
            <w:r w:rsidRPr="00B347CA">
              <w:rPr>
                <w:rFonts w:ascii="Gill Sans MT" w:hAnsi="Gill Sans MT" w:cs="Times New Roman"/>
                <w:szCs w:val="24"/>
                <w:lang w:val="en-GB"/>
              </w:rPr>
              <w:t xml:space="preserve">osage </w:t>
            </w:r>
            <w:r w:rsidR="3838B49A" w:rsidRPr="00B347CA">
              <w:rPr>
                <w:rFonts w:ascii="Gill Sans MT" w:hAnsi="Gill Sans MT" w:cs="Times New Roman"/>
                <w:szCs w:val="24"/>
                <w:lang w:val="en-GB"/>
              </w:rPr>
              <w:t>F</w:t>
            </w:r>
            <w:r w:rsidRPr="00B347CA">
              <w:rPr>
                <w:rFonts w:ascii="Gill Sans MT" w:hAnsi="Gill Sans MT" w:cs="Times New Roman"/>
                <w:szCs w:val="24"/>
                <w:lang w:val="en-GB"/>
              </w:rPr>
              <w:t>orms</w:t>
            </w:r>
          </w:p>
          <w:p w14:paraId="307D2DCD" w14:textId="745D6F10" w:rsidR="007901A1" w:rsidRPr="00B347CA" w:rsidRDefault="007901A1" w:rsidP="00B347CA">
            <w:pPr>
              <w:pStyle w:val="BodyText"/>
              <w:spacing w:before="120" w:after="80" w:line="276" w:lineRule="auto"/>
              <w:jc w:val="center"/>
              <w:rPr>
                <w:rFonts w:ascii="Gill Sans MT" w:hAnsi="Gill Sans MT" w:cs="Times New Roman"/>
                <w:szCs w:val="24"/>
                <w:lang w:val="en-GB"/>
              </w:rPr>
            </w:pPr>
          </w:p>
        </w:tc>
      </w:tr>
    </w:tbl>
    <w:p w14:paraId="57244687" w14:textId="77777777" w:rsidR="007901A1" w:rsidRPr="007901A1" w:rsidRDefault="007901A1" w:rsidP="007901A1">
      <w:pPr>
        <w:spacing w:line="276" w:lineRule="auto"/>
        <w:ind w:left="0" w:firstLine="0"/>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7901A1" w:rsidRPr="007901A1" w14:paraId="0CF76350" w14:textId="77777777" w:rsidTr="00E136E1">
        <w:trPr>
          <w:trHeight w:val="300"/>
        </w:trPr>
        <w:tc>
          <w:tcPr>
            <w:tcW w:w="9923" w:type="dxa"/>
          </w:tcPr>
          <w:p w14:paraId="25B28BCD" w14:textId="77777777" w:rsidR="007901A1" w:rsidRPr="007901A1" w:rsidRDefault="007901A1" w:rsidP="007901A1">
            <w:pPr>
              <w:spacing w:before="120" w:after="80" w:line="276" w:lineRule="auto"/>
              <w:ind w:left="281" w:right="284" w:firstLine="0"/>
              <w:jc w:val="center"/>
              <w:rPr>
                <w:rFonts w:ascii="Gill Sans MT" w:hAnsi="Gill Sans MT"/>
                <w:sz w:val="24"/>
                <w:lang w:val="en-GB"/>
              </w:rPr>
            </w:pPr>
            <w:r w:rsidRPr="007901A1">
              <w:rPr>
                <w:rFonts w:ascii="Gill Sans MT" w:hAnsi="Gill Sans MT"/>
                <w:sz w:val="24"/>
                <w:lang w:val="en-GB"/>
              </w:rPr>
              <w:t>Document Number: XXX</w:t>
            </w:r>
          </w:p>
          <w:p w14:paraId="4DA9FA62" w14:textId="77777777" w:rsidR="007901A1" w:rsidRPr="007901A1" w:rsidRDefault="007901A1" w:rsidP="007901A1">
            <w:pPr>
              <w:spacing w:before="120" w:after="80" w:line="276" w:lineRule="auto"/>
              <w:ind w:left="281" w:right="284" w:firstLine="0"/>
              <w:jc w:val="center"/>
              <w:rPr>
                <w:rFonts w:ascii="Gill Sans MT" w:hAnsi="Gill Sans MT"/>
                <w:sz w:val="24"/>
                <w:lang w:val="en-GB"/>
              </w:rPr>
            </w:pPr>
            <w:r w:rsidRPr="007901A1">
              <w:rPr>
                <w:rFonts w:ascii="Gill Sans MT" w:hAnsi="Gill Sans MT"/>
                <w:sz w:val="24"/>
                <w:lang w:val="en-GB"/>
              </w:rPr>
              <w:t>Version: XX</w:t>
            </w:r>
          </w:p>
        </w:tc>
      </w:tr>
    </w:tbl>
    <w:p w14:paraId="09A9A226" w14:textId="77777777" w:rsidR="007901A1" w:rsidRPr="007901A1" w:rsidRDefault="007901A1" w:rsidP="007901A1">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7901A1" w:rsidRPr="007901A1" w14:paraId="0F4209CC" w14:textId="77777777" w:rsidTr="00E136E1">
        <w:trPr>
          <w:trHeight w:val="300"/>
        </w:trPr>
        <w:tc>
          <w:tcPr>
            <w:tcW w:w="392" w:type="dxa"/>
          </w:tcPr>
          <w:p w14:paraId="4BBE341E" w14:textId="77777777" w:rsidR="007901A1" w:rsidRPr="007901A1" w:rsidRDefault="007901A1" w:rsidP="007901A1">
            <w:pPr>
              <w:spacing w:before="120" w:after="40" w:line="276" w:lineRule="auto"/>
              <w:ind w:left="284" w:right="170"/>
              <w:rPr>
                <w:rFonts w:ascii="Gill Sans MT" w:hAnsi="Gill Sans MT"/>
                <w:b/>
                <w:sz w:val="24"/>
                <w:lang w:val="en-GB"/>
              </w:rPr>
            </w:pPr>
          </w:p>
        </w:tc>
        <w:tc>
          <w:tcPr>
            <w:tcW w:w="7229" w:type="dxa"/>
          </w:tcPr>
          <w:p w14:paraId="5AE23219" w14:textId="77777777" w:rsidR="007901A1" w:rsidRPr="007901A1" w:rsidRDefault="007901A1" w:rsidP="007901A1">
            <w:pPr>
              <w:spacing w:before="120" w:after="40" w:line="276" w:lineRule="auto"/>
              <w:ind w:left="284" w:right="170"/>
              <w:rPr>
                <w:rFonts w:ascii="Gill Sans MT" w:hAnsi="Gill Sans MT"/>
                <w:b/>
                <w:sz w:val="24"/>
                <w:lang w:val="en-GB"/>
              </w:rPr>
            </w:pPr>
            <w:r w:rsidRPr="007901A1">
              <w:rPr>
                <w:rFonts w:ascii="Gill Sans MT" w:hAnsi="Gill Sans MT"/>
                <w:b/>
                <w:sz w:val="24"/>
                <w:lang w:val="en-GB"/>
              </w:rPr>
              <w:t>Steps followed</w:t>
            </w:r>
          </w:p>
        </w:tc>
        <w:tc>
          <w:tcPr>
            <w:tcW w:w="2126" w:type="dxa"/>
          </w:tcPr>
          <w:p w14:paraId="32A8C2B3" w14:textId="77777777" w:rsidR="007901A1" w:rsidRPr="007901A1" w:rsidRDefault="007901A1" w:rsidP="007901A1">
            <w:pPr>
              <w:spacing w:before="120" w:after="40" w:line="276" w:lineRule="auto"/>
              <w:ind w:right="176"/>
              <w:rPr>
                <w:rFonts w:ascii="Gill Sans MT" w:hAnsi="Gill Sans MT"/>
                <w:b/>
                <w:sz w:val="24"/>
                <w:lang w:val="en-GB"/>
              </w:rPr>
            </w:pPr>
            <w:r w:rsidRPr="007901A1">
              <w:rPr>
                <w:rFonts w:ascii="Gill Sans MT" w:hAnsi="Gill Sans MT"/>
                <w:b/>
                <w:sz w:val="24"/>
                <w:lang w:val="en-GB"/>
              </w:rPr>
              <w:t>Date</w:t>
            </w:r>
          </w:p>
        </w:tc>
      </w:tr>
      <w:tr w:rsidR="007901A1" w:rsidRPr="007901A1" w14:paraId="41F5D0A4" w14:textId="77777777" w:rsidTr="00E136E1">
        <w:tc>
          <w:tcPr>
            <w:tcW w:w="392" w:type="dxa"/>
          </w:tcPr>
          <w:p w14:paraId="737E967F" w14:textId="77777777" w:rsidR="007901A1" w:rsidRPr="007901A1" w:rsidRDefault="007901A1" w:rsidP="007901A1">
            <w:pPr>
              <w:spacing w:before="120" w:after="40" w:line="276" w:lineRule="auto"/>
              <w:ind w:left="0" w:firstLine="0"/>
              <w:rPr>
                <w:rFonts w:ascii="Gill Sans MT" w:hAnsi="Gill Sans MT"/>
                <w:bCs/>
                <w:sz w:val="24"/>
                <w:lang w:val="en-GB"/>
              </w:rPr>
            </w:pPr>
            <w:r w:rsidRPr="007901A1">
              <w:rPr>
                <w:rFonts w:ascii="Gill Sans MT" w:hAnsi="Gill Sans MT"/>
                <w:bCs/>
                <w:sz w:val="24"/>
                <w:lang w:val="en-GB"/>
              </w:rPr>
              <w:t>1</w:t>
            </w:r>
          </w:p>
        </w:tc>
        <w:tc>
          <w:tcPr>
            <w:tcW w:w="7229" w:type="dxa"/>
          </w:tcPr>
          <w:p w14:paraId="5A60799A" w14:textId="77777777" w:rsidR="007901A1" w:rsidRPr="007901A1" w:rsidRDefault="007901A1" w:rsidP="007901A1">
            <w:pPr>
              <w:spacing w:before="120" w:after="40" w:line="276" w:lineRule="auto"/>
              <w:ind w:left="284" w:right="170"/>
              <w:rPr>
                <w:rFonts w:ascii="Gill Sans MT" w:hAnsi="Gill Sans MT"/>
                <w:bCs/>
                <w:sz w:val="24"/>
                <w:lang w:val="en-GB"/>
              </w:rPr>
            </w:pPr>
            <w:r w:rsidRPr="007901A1">
              <w:rPr>
                <w:rFonts w:ascii="Gill Sans MT" w:hAnsi="Gill Sans MT"/>
                <w:bCs/>
                <w:sz w:val="24"/>
                <w:lang w:val="en-GB"/>
              </w:rPr>
              <w:t>Initial draft produced by ZAZIBONA Guidance Document Review and Drafting Technical Working Group</w:t>
            </w:r>
          </w:p>
        </w:tc>
        <w:tc>
          <w:tcPr>
            <w:tcW w:w="2126" w:type="dxa"/>
          </w:tcPr>
          <w:p w14:paraId="4225DF56" w14:textId="77777777" w:rsidR="007901A1" w:rsidRPr="007901A1" w:rsidRDefault="007901A1" w:rsidP="007901A1">
            <w:pPr>
              <w:spacing w:before="120" w:after="40" w:line="276" w:lineRule="auto"/>
              <w:ind w:right="176"/>
              <w:rPr>
                <w:rFonts w:ascii="Gill Sans MT" w:hAnsi="Gill Sans MT"/>
                <w:bCs/>
                <w:sz w:val="24"/>
                <w:lang w:val="en-GB"/>
              </w:rPr>
            </w:pPr>
            <w:r w:rsidRPr="007901A1">
              <w:rPr>
                <w:rFonts w:ascii="Gill Sans MT" w:hAnsi="Gill Sans MT"/>
                <w:bCs/>
                <w:sz w:val="24"/>
                <w:lang w:val="en-GB"/>
              </w:rPr>
              <w:t>November 2025</w:t>
            </w:r>
          </w:p>
        </w:tc>
      </w:tr>
      <w:tr w:rsidR="007901A1" w:rsidRPr="007901A1" w14:paraId="18387F78" w14:textId="77777777" w:rsidTr="00E136E1">
        <w:trPr>
          <w:trHeight w:val="300"/>
        </w:trPr>
        <w:tc>
          <w:tcPr>
            <w:tcW w:w="392" w:type="dxa"/>
          </w:tcPr>
          <w:p w14:paraId="0E51FAB9" w14:textId="77777777" w:rsidR="007901A1" w:rsidRPr="007901A1" w:rsidRDefault="007901A1" w:rsidP="007901A1">
            <w:pPr>
              <w:spacing w:before="120" w:after="40" w:line="276" w:lineRule="auto"/>
              <w:ind w:left="0" w:right="170" w:firstLine="0"/>
              <w:rPr>
                <w:rFonts w:ascii="Gill Sans MT" w:hAnsi="Gill Sans MT"/>
                <w:bCs/>
                <w:sz w:val="24"/>
                <w:lang w:val="en-GB"/>
              </w:rPr>
            </w:pPr>
            <w:r w:rsidRPr="007901A1">
              <w:rPr>
                <w:rFonts w:ascii="Gill Sans MT" w:hAnsi="Gill Sans MT"/>
                <w:bCs/>
                <w:sz w:val="24"/>
                <w:lang w:val="en-GB"/>
              </w:rPr>
              <w:t>2</w:t>
            </w:r>
          </w:p>
        </w:tc>
        <w:tc>
          <w:tcPr>
            <w:tcW w:w="7229" w:type="dxa"/>
          </w:tcPr>
          <w:p w14:paraId="7A0C4832" w14:textId="77777777" w:rsidR="007901A1" w:rsidRPr="007901A1" w:rsidRDefault="007901A1" w:rsidP="007901A1">
            <w:pPr>
              <w:spacing w:before="120" w:after="40" w:line="276" w:lineRule="auto"/>
              <w:ind w:left="284" w:right="170"/>
              <w:rPr>
                <w:rFonts w:ascii="Gill Sans MT" w:hAnsi="Gill Sans MT"/>
                <w:bCs/>
                <w:sz w:val="24"/>
                <w:lang w:val="en-GB"/>
              </w:rPr>
            </w:pPr>
            <w:r w:rsidRPr="007901A1">
              <w:rPr>
                <w:rFonts w:ascii="Gill Sans MT" w:hAnsi="Gill Sans MT"/>
                <w:bCs/>
                <w:sz w:val="24"/>
                <w:lang w:val="en-GB"/>
              </w:rPr>
              <w:t>Drafting incorporating ZAZIBONA Participating Member States comments</w:t>
            </w:r>
          </w:p>
        </w:tc>
        <w:tc>
          <w:tcPr>
            <w:tcW w:w="2126" w:type="dxa"/>
          </w:tcPr>
          <w:p w14:paraId="443AA0D2" w14:textId="77777777" w:rsidR="007901A1" w:rsidRPr="007901A1" w:rsidRDefault="007901A1" w:rsidP="007901A1">
            <w:pPr>
              <w:spacing w:before="120" w:after="40" w:line="276" w:lineRule="auto"/>
              <w:ind w:right="176"/>
              <w:rPr>
                <w:rFonts w:ascii="Gill Sans MT" w:hAnsi="Gill Sans MT"/>
                <w:b/>
                <w:sz w:val="24"/>
                <w:lang w:val="en-GB"/>
              </w:rPr>
            </w:pPr>
          </w:p>
        </w:tc>
      </w:tr>
      <w:tr w:rsidR="007901A1" w:rsidRPr="007901A1" w14:paraId="24CA8279" w14:textId="77777777" w:rsidTr="00E136E1">
        <w:trPr>
          <w:trHeight w:val="300"/>
        </w:trPr>
        <w:tc>
          <w:tcPr>
            <w:tcW w:w="392" w:type="dxa"/>
          </w:tcPr>
          <w:p w14:paraId="4A7ED6A4" w14:textId="77777777" w:rsidR="007901A1" w:rsidRPr="007901A1" w:rsidRDefault="007901A1" w:rsidP="007901A1">
            <w:pPr>
              <w:spacing w:before="120" w:after="40" w:line="276" w:lineRule="auto"/>
              <w:ind w:left="0" w:right="170" w:firstLine="0"/>
              <w:rPr>
                <w:rFonts w:ascii="Gill Sans MT" w:hAnsi="Gill Sans MT"/>
                <w:bCs/>
                <w:sz w:val="24"/>
                <w:lang w:val="en-GB"/>
              </w:rPr>
            </w:pPr>
            <w:r w:rsidRPr="007901A1">
              <w:rPr>
                <w:rFonts w:ascii="Gill Sans MT" w:hAnsi="Gill Sans MT"/>
                <w:bCs/>
                <w:sz w:val="24"/>
                <w:lang w:val="en-GB"/>
              </w:rPr>
              <w:t>3</w:t>
            </w:r>
          </w:p>
        </w:tc>
        <w:tc>
          <w:tcPr>
            <w:tcW w:w="7229" w:type="dxa"/>
          </w:tcPr>
          <w:p w14:paraId="7EFD2652" w14:textId="77777777" w:rsidR="007901A1" w:rsidRPr="007901A1" w:rsidRDefault="007901A1" w:rsidP="007901A1">
            <w:pPr>
              <w:spacing w:before="120" w:after="40" w:line="276" w:lineRule="auto"/>
              <w:ind w:left="284" w:right="170"/>
              <w:rPr>
                <w:rFonts w:ascii="Gill Sans MT" w:hAnsi="Gill Sans MT"/>
                <w:bCs/>
                <w:sz w:val="24"/>
                <w:lang w:val="en-GB"/>
              </w:rPr>
            </w:pPr>
            <w:r w:rsidRPr="007901A1">
              <w:rPr>
                <w:rFonts w:ascii="Gill Sans MT" w:hAnsi="Gill Sans MT"/>
                <w:bCs/>
                <w:sz w:val="24"/>
                <w:lang w:val="en-GB"/>
              </w:rPr>
              <w:t>Drafting incorporating Stakeholders comments</w:t>
            </w:r>
          </w:p>
        </w:tc>
        <w:tc>
          <w:tcPr>
            <w:tcW w:w="2126" w:type="dxa"/>
          </w:tcPr>
          <w:p w14:paraId="50B40256" w14:textId="77777777" w:rsidR="007901A1" w:rsidRPr="007901A1" w:rsidRDefault="007901A1" w:rsidP="007901A1">
            <w:pPr>
              <w:spacing w:before="120" w:after="40" w:line="276" w:lineRule="auto"/>
              <w:ind w:right="176"/>
              <w:rPr>
                <w:rFonts w:ascii="Gill Sans MT" w:hAnsi="Gill Sans MT"/>
                <w:b/>
                <w:sz w:val="24"/>
                <w:lang w:val="en-GB"/>
              </w:rPr>
            </w:pPr>
          </w:p>
        </w:tc>
      </w:tr>
      <w:tr w:rsidR="007901A1" w:rsidRPr="007901A1" w14:paraId="7428D9ED" w14:textId="77777777" w:rsidTr="00E136E1">
        <w:trPr>
          <w:trHeight w:val="300"/>
        </w:trPr>
        <w:tc>
          <w:tcPr>
            <w:tcW w:w="392" w:type="dxa"/>
          </w:tcPr>
          <w:p w14:paraId="07FC1EA6" w14:textId="77777777" w:rsidR="007901A1" w:rsidRPr="007901A1" w:rsidRDefault="007901A1" w:rsidP="007901A1">
            <w:pPr>
              <w:spacing w:before="120" w:after="40" w:line="276" w:lineRule="auto"/>
              <w:ind w:left="0" w:right="170" w:firstLine="0"/>
              <w:rPr>
                <w:rFonts w:ascii="Gill Sans MT" w:hAnsi="Gill Sans MT"/>
                <w:bCs/>
                <w:sz w:val="24"/>
                <w:lang w:val="en-GB"/>
              </w:rPr>
            </w:pPr>
            <w:r w:rsidRPr="007901A1">
              <w:rPr>
                <w:rFonts w:ascii="Gill Sans MT" w:hAnsi="Gill Sans MT"/>
                <w:bCs/>
                <w:sz w:val="24"/>
                <w:lang w:val="en-GB"/>
              </w:rPr>
              <w:t>4</w:t>
            </w:r>
          </w:p>
        </w:tc>
        <w:tc>
          <w:tcPr>
            <w:tcW w:w="7229" w:type="dxa"/>
          </w:tcPr>
          <w:p w14:paraId="6E306CBE" w14:textId="77777777" w:rsidR="007901A1" w:rsidRPr="007901A1" w:rsidRDefault="007901A1" w:rsidP="007901A1">
            <w:pPr>
              <w:spacing w:before="120" w:after="40" w:line="276" w:lineRule="auto"/>
              <w:ind w:left="284" w:right="170"/>
              <w:rPr>
                <w:rFonts w:ascii="Gill Sans MT" w:hAnsi="Gill Sans MT"/>
                <w:bCs/>
                <w:sz w:val="24"/>
                <w:lang w:val="en-GB"/>
              </w:rPr>
            </w:pPr>
            <w:r w:rsidRPr="007901A1">
              <w:rPr>
                <w:rFonts w:ascii="Gill Sans MT" w:hAnsi="Gill Sans MT"/>
                <w:bCs/>
                <w:sz w:val="24"/>
                <w:lang w:val="en-GB"/>
              </w:rPr>
              <w:t xml:space="preserve">Final draft incorporating ZAZIBONA Participating Member States and Stakeholder comments </w:t>
            </w:r>
          </w:p>
        </w:tc>
        <w:tc>
          <w:tcPr>
            <w:tcW w:w="2126" w:type="dxa"/>
          </w:tcPr>
          <w:p w14:paraId="52C895D4" w14:textId="77777777" w:rsidR="007901A1" w:rsidRPr="007901A1" w:rsidRDefault="007901A1" w:rsidP="007901A1">
            <w:pPr>
              <w:spacing w:before="120" w:after="40" w:line="276" w:lineRule="auto"/>
              <w:ind w:right="176"/>
              <w:rPr>
                <w:rFonts w:ascii="Gill Sans MT" w:hAnsi="Gill Sans MT"/>
                <w:b/>
                <w:sz w:val="24"/>
                <w:lang w:val="en-GB"/>
              </w:rPr>
            </w:pPr>
          </w:p>
        </w:tc>
      </w:tr>
      <w:tr w:rsidR="007901A1" w:rsidRPr="007901A1" w14:paraId="2ADBA5D6" w14:textId="77777777" w:rsidTr="00E136E1">
        <w:trPr>
          <w:trHeight w:val="300"/>
        </w:trPr>
        <w:tc>
          <w:tcPr>
            <w:tcW w:w="392" w:type="dxa"/>
            <w:tcBorders>
              <w:top w:val="dotted" w:sz="4" w:space="0" w:color="auto"/>
              <w:bottom w:val="dotted" w:sz="4" w:space="0" w:color="auto"/>
            </w:tcBorders>
          </w:tcPr>
          <w:p w14:paraId="5E3D5939" w14:textId="77777777" w:rsidR="007901A1" w:rsidRPr="007901A1" w:rsidRDefault="007901A1" w:rsidP="007901A1">
            <w:pPr>
              <w:spacing w:before="60" w:after="60" w:line="276" w:lineRule="auto"/>
              <w:ind w:left="0" w:right="284" w:firstLine="0"/>
              <w:rPr>
                <w:rFonts w:ascii="Gill Sans MT" w:hAnsi="Gill Sans MT"/>
                <w:bCs/>
                <w:sz w:val="24"/>
                <w:lang w:val="en-GB"/>
              </w:rPr>
            </w:pPr>
            <w:r w:rsidRPr="007901A1">
              <w:rPr>
                <w:rFonts w:ascii="Gill Sans MT" w:hAnsi="Gill Sans MT"/>
                <w:bCs/>
                <w:sz w:val="24"/>
                <w:lang w:val="en-GB"/>
              </w:rPr>
              <w:t>5</w:t>
            </w:r>
          </w:p>
        </w:tc>
        <w:tc>
          <w:tcPr>
            <w:tcW w:w="7229" w:type="dxa"/>
            <w:tcBorders>
              <w:top w:val="dotted" w:sz="4" w:space="0" w:color="auto"/>
              <w:bottom w:val="dotted" w:sz="4" w:space="0" w:color="auto"/>
            </w:tcBorders>
          </w:tcPr>
          <w:p w14:paraId="7294D0EC" w14:textId="77777777" w:rsidR="007901A1" w:rsidRPr="007901A1" w:rsidRDefault="007901A1" w:rsidP="007901A1">
            <w:pPr>
              <w:spacing w:before="60" w:after="60" w:line="276" w:lineRule="auto"/>
              <w:ind w:left="284" w:right="284"/>
              <w:rPr>
                <w:rFonts w:ascii="Gill Sans MT" w:hAnsi="Gill Sans MT"/>
                <w:bCs/>
                <w:sz w:val="24"/>
                <w:lang w:val="en-GB"/>
              </w:rPr>
            </w:pPr>
            <w:r w:rsidRPr="007901A1">
              <w:rPr>
                <w:rFonts w:ascii="Gill Sans MT" w:hAnsi="Gill Sans MT"/>
                <w:bCs/>
                <w:sz w:val="24"/>
                <w:lang w:val="en-GB"/>
              </w:rPr>
              <w:t>Adoption date</w:t>
            </w:r>
          </w:p>
        </w:tc>
        <w:tc>
          <w:tcPr>
            <w:tcW w:w="2126" w:type="dxa"/>
            <w:tcBorders>
              <w:top w:val="dotted" w:sz="4" w:space="0" w:color="auto"/>
              <w:bottom w:val="dotted" w:sz="4" w:space="0" w:color="auto"/>
            </w:tcBorders>
          </w:tcPr>
          <w:p w14:paraId="521FD92E" w14:textId="77777777" w:rsidR="007901A1" w:rsidRPr="007901A1" w:rsidRDefault="007901A1" w:rsidP="007901A1">
            <w:pPr>
              <w:spacing w:before="40" w:after="40" w:line="276" w:lineRule="auto"/>
              <w:ind w:right="170"/>
              <w:jc w:val="right"/>
              <w:rPr>
                <w:rFonts w:ascii="Gill Sans MT" w:hAnsi="Gill Sans MT"/>
                <w:strike/>
                <w:sz w:val="24"/>
                <w:lang w:val="en-GB"/>
              </w:rPr>
            </w:pPr>
          </w:p>
        </w:tc>
      </w:tr>
      <w:tr w:rsidR="007901A1" w:rsidRPr="007901A1" w14:paraId="3762C5D9" w14:textId="77777777" w:rsidTr="00E136E1">
        <w:trPr>
          <w:trHeight w:val="300"/>
        </w:trPr>
        <w:tc>
          <w:tcPr>
            <w:tcW w:w="392" w:type="dxa"/>
            <w:tcBorders>
              <w:top w:val="dotted" w:sz="4" w:space="0" w:color="auto"/>
              <w:bottom w:val="dotted" w:sz="4" w:space="0" w:color="auto"/>
            </w:tcBorders>
          </w:tcPr>
          <w:p w14:paraId="4775BA57" w14:textId="77777777" w:rsidR="007901A1" w:rsidRPr="007901A1" w:rsidRDefault="007901A1" w:rsidP="007901A1">
            <w:pPr>
              <w:spacing w:before="60" w:after="40" w:line="276" w:lineRule="auto"/>
              <w:ind w:left="0" w:right="284" w:firstLine="0"/>
              <w:rPr>
                <w:rFonts w:ascii="Gill Sans MT" w:hAnsi="Gill Sans MT"/>
                <w:bCs/>
                <w:sz w:val="24"/>
                <w:lang w:val="en-GB"/>
              </w:rPr>
            </w:pPr>
            <w:r w:rsidRPr="007901A1">
              <w:rPr>
                <w:rFonts w:ascii="Gill Sans MT" w:hAnsi="Gill Sans MT"/>
                <w:bCs/>
                <w:sz w:val="24"/>
                <w:lang w:val="en-GB"/>
              </w:rPr>
              <w:t>6</w:t>
            </w:r>
          </w:p>
        </w:tc>
        <w:tc>
          <w:tcPr>
            <w:tcW w:w="7229" w:type="dxa"/>
            <w:tcBorders>
              <w:top w:val="dotted" w:sz="4" w:space="0" w:color="auto"/>
              <w:bottom w:val="dotted" w:sz="4" w:space="0" w:color="auto"/>
            </w:tcBorders>
          </w:tcPr>
          <w:p w14:paraId="0A7A6CE8" w14:textId="77777777" w:rsidR="007901A1" w:rsidRPr="007901A1" w:rsidRDefault="007901A1" w:rsidP="007901A1">
            <w:pPr>
              <w:spacing w:before="60" w:after="40" w:line="276" w:lineRule="auto"/>
              <w:ind w:left="284" w:right="284"/>
              <w:rPr>
                <w:rFonts w:ascii="Gill Sans MT" w:hAnsi="Gill Sans MT"/>
                <w:bCs/>
                <w:sz w:val="24"/>
                <w:lang w:val="en-GB"/>
              </w:rPr>
            </w:pPr>
            <w:r w:rsidRPr="007901A1">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15B0B6D5" w14:textId="77777777" w:rsidR="007901A1" w:rsidRPr="007901A1" w:rsidRDefault="007901A1" w:rsidP="007901A1">
            <w:pPr>
              <w:spacing w:before="40" w:after="40" w:line="276" w:lineRule="auto"/>
              <w:ind w:right="170"/>
              <w:jc w:val="right"/>
              <w:rPr>
                <w:rFonts w:ascii="Gill Sans MT" w:hAnsi="Gill Sans MT"/>
                <w:sz w:val="24"/>
                <w:lang w:val="en-GB"/>
              </w:rPr>
            </w:pPr>
          </w:p>
        </w:tc>
      </w:tr>
      <w:tr w:rsidR="007901A1" w:rsidRPr="007901A1" w14:paraId="3E318EC5" w14:textId="77777777" w:rsidTr="00E136E1">
        <w:trPr>
          <w:trHeight w:val="300"/>
        </w:trPr>
        <w:tc>
          <w:tcPr>
            <w:tcW w:w="392" w:type="dxa"/>
            <w:tcBorders>
              <w:top w:val="dotted" w:sz="4" w:space="0" w:color="auto"/>
              <w:bottom w:val="dotted" w:sz="4" w:space="0" w:color="auto"/>
            </w:tcBorders>
          </w:tcPr>
          <w:p w14:paraId="634CDFB6" w14:textId="77777777" w:rsidR="007901A1" w:rsidRPr="007901A1" w:rsidRDefault="007901A1" w:rsidP="007901A1">
            <w:pPr>
              <w:spacing w:before="60" w:after="40" w:line="276" w:lineRule="auto"/>
              <w:ind w:left="0" w:right="284" w:firstLine="0"/>
              <w:rPr>
                <w:rFonts w:ascii="Gill Sans MT" w:hAnsi="Gill Sans MT"/>
                <w:bCs/>
                <w:sz w:val="24"/>
                <w:lang w:val="en-GB"/>
              </w:rPr>
            </w:pPr>
            <w:r w:rsidRPr="007901A1">
              <w:rPr>
                <w:rFonts w:ascii="Gill Sans MT" w:hAnsi="Gill Sans MT"/>
                <w:bCs/>
                <w:sz w:val="24"/>
                <w:lang w:val="en-GB"/>
              </w:rPr>
              <w:t>7</w:t>
            </w:r>
          </w:p>
        </w:tc>
        <w:tc>
          <w:tcPr>
            <w:tcW w:w="7229" w:type="dxa"/>
            <w:tcBorders>
              <w:top w:val="dotted" w:sz="4" w:space="0" w:color="auto"/>
              <w:bottom w:val="dotted" w:sz="4" w:space="0" w:color="auto"/>
            </w:tcBorders>
          </w:tcPr>
          <w:p w14:paraId="172F26B5" w14:textId="77777777" w:rsidR="007901A1" w:rsidRPr="007901A1" w:rsidRDefault="007901A1" w:rsidP="007901A1">
            <w:pPr>
              <w:spacing w:before="60" w:after="40" w:line="276" w:lineRule="auto"/>
              <w:ind w:left="284" w:right="284"/>
              <w:rPr>
                <w:rFonts w:ascii="Gill Sans MT" w:hAnsi="Gill Sans MT"/>
                <w:bCs/>
                <w:sz w:val="24"/>
                <w:lang w:val="en-GB"/>
              </w:rPr>
            </w:pPr>
            <w:r w:rsidRPr="007901A1">
              <w:rPr>
                <w:rFonts w:ascii="Gill Sans MT" w:hAnsi="Gill Sans MT"/>
                <w:bCs/>
                <w:sz w:val="24"/>
                <w:lang w:val="en-GB"/>
              </w:rPr>
              <w:t>Implementation Period</w:t>
            </w:r>
          </w:p>
        </w:tc>
        <w:tc>
          <w:tcPr>
            <w:tcW w:w="2126" w:type="dxa"/>
            <w:tcBorders>
              <w:top w:val="dotted" w:sz="4" w:space="0" w:color="auto"/>
              <w:bottom w:val="dotted" w:sz="4" w:space="0" w:color="auto"/>
            </w:tcBorders>
          </w:tcPr>
          <w:p w14:paraId="06EC9C37" w14:textId="77777777" w:rsidR="007901A1" w:rsidRPr="007901A1" w:rsidRDefault="007901A1" w:rsidP="007901A1">
            <w:pPr>
              <w:spacing w:before="40" w:after="40" w:line="276" w:lineRule="auto"/>
              <w:ind w:right="170"/>
              <w:jc w:val="right"/>
              <w:rPr>
                <w:rFonts w:ascii="Gill Sans MT" w:hAnsi="Gill Sans MT"/>
                <w:sz w:val="24"/>
                <w:lang w:val="en-GB"/>
              </w:rPr>
            </w:pPr>
          </w:p>
        </w:tc>
      </w:tr>
      <w:tr w:rsidR="007901A1" w:rsidRPr="007901A1" w14:paraId="2B2B09E5" w14:textId="77777777" w:rsidTr="00E136E1">
        <w:trPr>
          <w:trHeight w:val="300"/>
        </w:trPr>
        <w:tc>
          <w:tcPr>
            <w:tcW w:w="392" w:type="dxa"/>
            <w:tcBorders>
              <w:top w:val="dotted" w:sz="4" w:space="0" w:color="auto"/>
              <w:bottom w:val="dotted" w:sz="4" w:space="0" w:color="auto"/>
            </w:tcBorders>
          </w:tcPr>
          <w:p w14:paraId="0E3EFC87" w14:textId="77777777" w:rsidR="007901A1" w:rsidRPr="007901A1" w:rsidRDefault="007901A1" w:rsidP="007901A1">
            <w:pPr>
              <w:spacing w:before="60" w:after="40" w:line="276" w:lineRule="auto"/>
              <w:ind w:left="0" w:right="284" w:firstLine="0"/>
              <w:rPr>
                <w:rFonts w:ascii="Gill Sans MT" w:hAnsi="Gill Sans MT"/>
                <w:bCs/>
                <w:sz w:val="24"/>
                <w:lang w:val="en-GB"/>
              </w:rPr>
            </w:pPr>
            <w:r w:rsidRPr="007901A1">
              <w:rPr>
                <w:rFonts w:ascii="Gill Sans MT" w:hAnsi="Gill Sans MT"/>
                <w:bCs/>
                <w:sz w:val="24"/>
                <w:lang w:val="en-GB"/>
              </w:rPr>
              <w:t>8</w:t>
            </w:r>
          </w:p>
        </w:tc>
        <w:tc>
          <w:tcPr>
            <w:tcW w:w="7229" w:type="dxa"/>
            <w:tcBorders>
              <w:top w:val="dotted" w:sz="4" w:space="0" w:color="auto"/>
              <w:bottom w:val="dotted" w:sz="4" w:space="0" w:color="auto"/>
            </w:tcBorders>
          </w:tcPr>
          <w:p w14:paraId="216A7C2B" w14:textId="77777777" w:rsidR="007901A1" w:rsidRPr="007901A1" w:rsidRDefault="007901A1" w:rsidP="007901A1">
            <w:pPr>
              <w:spacing w:before="60" w:after="40" w:line="276" w:lineRule="auto"/>
              <w:ind w:left="284" w:right="284"/>
              <w:rPr>
                <w:rFonts w:ascii="Gill Sans MT" w:hAnsi="Gill Sans MT"/>
                <w:bCs/>
                <w:sz w:val="24"/>
                <w:lang w:val="en-GB"/>
              </w:rPr>
            </w:pPr>
            <w:r w:rsidRPr="007901A1">
              <w:rPr>
                <w:rFonts w:ascii="Gill Sans MT" w:hAnsi="Gill Sans MT"/>
                <w:bCs/>
                <w:sz w:val="24"/>
                <w:lang w:val="en-GB"/>
              </w:rPr>
              <w:t>Transition Period</w:t>
            </w:r>
          </w:p>
        </w:tc>
        <w:tc>
          <w:tcPr>
            <w:tcW w:w="2126" w:type="dxa"/>
            <w:tcBorders>
              <w:top w:val="dotted" w:sz="4" w:space="0" w:color="auto"/>
              <w:bottom w:val="dotted" w:sz="4" w:space="0" w:color="auto"/>
            </w:tcBorders>
          </w:tcPr>
          <w:p w14:paraId="0D2A4F26" w14:textId="77777777" w:rsidR="007901A1" w:rsidRPr="007901A1" w:rsidRDefault="007901A1" w:rsidP="007901A1">
            <w:pPr>
              <w:spacing w:before="40" w:after="40" w:line="276" w:lineRule="auto"/>
              <w:ind w:right="170"/>
              <w:jc w:val="right"/>
              <w:rPr>
                <w:rFonts w:ascii="Gill Sans MT" w:hAnsi="Gill Sans MT"/>
                <w:sz w:val="24"/>
                <w:lang w:val="en-GB"/>
              </w:rPr>
            </w:pPr>
          </w:p>
        </w:tc>
      </w:tr>
    </w:tbl>
    <w:p w14:paraId="2D276CA9" w14:textId="77777777" w:rsidR="007901A1" w:rsidRPr="007901A1" w:rsidRDefault="007901A1" w:rsidP="007901A1">
      <w:pPr>
        <w:spacing w:line="276" w:lineRule="auto"/>
        <w:rPr>
          <w:rFonts w:ascii="Gill Sans MT" w:hAnsi="Gill Sans MT"/>
          <w:b/>
          <w:sz w:val="24"/>
          <w:lang w:val="en-GB"/>
        </w:rPr>
      </w:pPr>
    </w:p>
    <w:p w14:paraId="5C805A65" w14:textId="77777777" w:rsidR="007901A1" w:rsidRPr="007901A1" w:rsidRDefault="007901A1" w:rsidP="007901A1">
      <w:pPr>
        <w:spacing w:after="0" w:line="276" w:lineRule="auto"/>
        <w:ind w:left="10" w:hanging="10"/>
        <w:jc w:val="center"/>
        <w:rPr>
          <w:rFonts w:ascii="Gill Sans MT" w:hAnsi="Gill Sans MT"/>
          <w:color w:val="003399"/>
          <w:sz w:val="24"/>
          <w:lang w:val="en-GB"/>
        </w:rPr>
      </w:pPr>
      <w:r w:rsidRPr="007901A1">
        <w:rPr>
          <w:rFonts w:ascii="Gill Sans MT" w:hAnsi="Gill Sans MT"/>
          <w:color w:val="003399"/>
          <w:sz w:val="24"/>
          <w:lang w:val="en-GB"/>
        </w:rPr>
        <w:t>Draft for Comments</w:t>
      </w:r>
    </w:p>
    <w:p w14:paraId="4318CE13" w14:textId="77777777" w:rsidR="007901A1" w:rsidRPr="007901A1" w:rsidRDefault="007901A1" w:rsidP="007901A1">
      <w:pPr>
        <w:spacing w:after="0" w:line="276" w:lineRule="auto"/>
        <w:ind w:left="6" w:hanging="10"/>
        <w:rPr>
          <w:rFonts w:ascii="Gill Sans MT" w:hAnsi="Gill Sans MT"/>
          <w:sz w:val="24"/>
          <w:lang w:val="en-GB"/>
        </w:rPr>
      </w:pPr>
    </w:p>
    <w:p w14:paraId="29A692A2" w14:textId="77777777" w:rsidR="007901A1" w:rsidRPr="007901A1" w:rsidRDefault="007901A1" w:rsidP="007901A1">
      <w:pPr>
        <w:spacing w:after="329" w:line="276" w:lineRule="auto"/>
        <w:ind w:left="12" w:firstLine="0"/>
        <w:jc w:val="both"/>
        <w:rPr>
          <w:rFonts w:ascii="Gill Sans MT" w:hAnsi="Gill Sans MT"/>
          <w:sz w:val="24"/>
          <w:lang w:val="en-GB"/>
        </w:rPr>
      </w:pPr>
      <w:r w:rsidRPr="007901A1">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149AC9A0" w14:textId="0D7468CA" w:rsidR="007901A1" w:rsidRPr="00B347CA" w:rsidRDefault="007901A1" w:rsidP="00B347CA">
      <w:pPr>
        <w:spacing w:after="329" w:line="276" w:lineRule="auto"/>
        <w:ind w:left="12" w:firstLine="0"/>
        <w:jc w:val="both"/>
        <w:rPr>
          <w:rFonts w:ascii="Gill Sans MT" w:hAnsi="Gill Sans MT"/>
          <w:sz w:val="24"/>
          <w:lang w:val="en-GB"/>
        </w:rPr>
      </w:pPr>
      <w:r w:rsidRPr="007901A1">
        <w:rPr>
          <w:rFonts w:ascii="Gill Sans MT" w:hAnsi="Gill Sans MT"/>
          <w:sz w:val="24"/>
          <w:lang w:val="en-GB"/>
        </w:rPr>
        <w:t xml:space="preserve"> Comments should be compiled on the accompanying table-for-comments.</w:t>
      </w:r>
      <w:r w:rsidRPr="007901A1">
        <w:rPr>
          <w:rFonts w:ascii="Gill Sans MT" w:eastAsia="Times New Roman" w:hAnsi="Gill Sans MT" w:cs="Times New Roman"/>
          <w:b/>
          <w:sz w:val="24"/>
          <w:lang w:val="en-GB"/>
        </w:rPr>
        <w:t xml:space="preserve"> </w:t>
      </w:r>
    </w:p>
    <w:p w14:paraId="1135B228" w14:textId="77777777" w:rsidR="007901A1" w:rsidRPr="007901A1" w:rsidRDefault="007901A1" w:rsidP="007901A1">
      <w:pPr>
        <w:spacing w:after="0" w:line="276" w:lineRule="auto"/>
        <w:ind w:left="7" w:hanging="10"/>
        <w:jc w:val="both"/>
        <w:rPr>
          <w:rFonts w:ascii="Gill Sans MT" w:hAnsi="Gill Sans MT"/>
          <w:b/>
          <w:sz w:val="24"/>
          <w:lang w:val="en-GB"/>
        </w:rPr>
      </w:pPr>
      <w:r w:rsidRPr="007901A1">
        <w:rPr>
          <w:rFonts w:ascii="Gill Sans MT" w:hAnsi="Gill Sans MT"/>
          <w:b/>
          <w:sz w:val="24"/>
          <w:lang w:val="en-GB"/>
        </w:rPr>
        <w:lastRenderedPageBreak/>
        <w:t xml:space="preserve">Document History </w:t>
      </w:r>
    </w:p>
    <w:p w14:paraId="54005064" w14:textId="77777777" w:rsidR="007901A1" w:rsidRPr="007901A1" w:rsidRDefault="007901A1" w:rsidP="007901A1">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7901A1" w:rsidRPr="007901A1" w14:paraId="0781D437" w14:textId="77777777" w:rsidTr="00E136E1">
        <w:tc>
          <w:tcPr>
            <w:tcW w:w="1169" w:type="dxa"/>
          </w:tcPr>
          <w:p w14:paraId="2B18FE72" w14:textId="77777777" w:rsidR="007901A1" w:rsidRPr="007901A1" w:rsidRDefault="007901A1" w:rsidP="007901A1">
            <w:pPr>
              <w:spacing w:after="0" w:line="276" w:lineRule="auto"/>
              <w:ind w:left="0" w:firstLine="0"/>
              <w:jc w:val="both"/>
              <w:rPr>
                <w:rFonts w:ascii="Gill Sans MT" w:hAnsi="Gill Sans MT"/>
                <w:b/>
                <w:bCs/>
                <w:sz w:val="24"/>
                <w:lang w:val="en-GB"/>
              </w:rPr>
            </w:pPr>
            <w:r w:rsidRPr="007901A1">
              <w:rPr>
                <w:rFonts w:ascii="Gill Sans MT" w:hAnsi="Gill Sans MT"/>
                <w:b/>
                <w:bCs/>
                <w:sz w:val="24"/>
                <w:lang w:val="en-GB"/>
              </w:rPr>
              <w:t>Revision Number</w:t>
            </w:r>
          </w:p>
        </w:tc>
        <w:tc>
          <w:tcPr>
            <w:tcW w:w="1938" w:type="dxa"/>
          </w:tcPr>
          <w:p w14:paraId="78E62763" w14:textId="77777777" w:rsidR="007901A1" w:rsidRPr="007901A1" w:rsidRDefault="007901A1" w:rsidP="007901A1">
            <w:pPr>
              <w:spacing w:after="0" w:line="276" w:lineRule="auto"/>
              <w:ind w:left="0" w:firstLine="0"/>
              <w:jc w:val="both"/>
              <w:rPr>
                <w:rFonts w:ascii="Gill Sans MT" w:hAnsi="Gill Sans MT"/>
                <w:b/>
                <w:bCs/>
                <w:sz w:val="24"/>
                <w:lang w:val="en-GB"/>
              </w:rPr>
            </w:pPr>
            <w:r w:rsidRPr="007901A1">
              <w:rPr>
                <w:rFonts w:ascii="Gill Sans MT" w:hAnsi="Gill Sans MT"/>
                <w:b/>
                <w:bCs/>
                <w:sz w:val="24"/>
                <w:lang w:val="en-GB"/>
              </w:rPr>
              <w:t>Date implemented</w:t>
            </w:r>
          </w:p>
        </w:tc>
        <w:tc>
          <w:tcPr>
            <w:tcW w:w="5902" w:type="dxa"/>
          </w:tcPr>
          <w:p w14:paraId="30820836" w14:textId="77777777" w:rsidR="007901A1" w:rsidRPr="007901A1" w:rsidRDefault="007901A1" w:rsidP="007901A1">
            <w:pPr>
              <w:spacing w:line="276" w:lineRule="auto"/>
              <w:jc w:val="both"/>
              <w:rPr>
                <w:rFonts w:ascii="Gill Sans MT" w:eastAsia="Calibri" w:hAnsi="Gill Sans MT"/>
                <w:b/>
                <w:bCs/>
                <w:sz w:val="24"/>
                <w:lang w:val="en-GB"/>
              </w:rPr>
            </w:pPr>
            <w:r w:rsidRPr="007901A1">
              <w:rPr>
                <w:rFonts w:ascii="Gill Sans MT" w:eastAsia="Calibri" w:hAnsi="Gill Sans MT"/>
                <w:b/>
                <w:bCs/>
                <w:sz w:val="24"/>
                <w:lang w:val="en-GB"/>
              </w:rPr>
              <w:t>Reason for Change and Amendments</w:t>
            </w:r>
          </w:p>
        </w:tc>
      </w:tr>
      <w:tr w:rsidR="007901A1" w:rsidRPr="007901A1" w14:paraId="10FA068A" w14:textId="77777777" w:rsidTr="00E136E1">
        <w:tc>
          <w:tcPr>
            <w:tcW w:w="1169" w:type="dxa"/>
          </w:tcPr>
          <w:p w14:paraId="1AB6F83B" w14:textId="77777777" w:rsidR="007901A1" w:rsidRPr="007901A1" w:rsidRDefault="007901A1" w:rsidP="007901A1">
            <w:pPr>
              <w:spacing w:after="0" w:line="276" w:lineRule="auto"/>
              <w:ind w:left="0" w:firstLine="0"/>
              <w:jc w:val="both"/>
              <w:rPr>
                <w:rFonts w:ascii="Gill Sans MT" w:hAnsi="Gill Sans MT"/>
                <w:sz w:val="24"/>
                <w:lang w:val="en-GB"/>
              </w:rPr>
            </w:pPr>
          </w:p>
        </w:tc>
        <w:tc>
          <w:tcPr>
            <w:tcW w:w="1938" w:type="dxa"/>
          </w:tcPr>
          <w:p w14:paraId="785DB663" w14:textId="77777777" w:rsidR="007901A1" w:rsidRPr="007901A1" w:rsidRDefault="007901A1" w:rsidP="007901A1">
            <w:pPr>
              <w:spacing w:after="0" w:line="276" w:lineRule="auto"/>
              <w:ind w:left="0" w:firstLine="0"/>
              <w:jc w:val="both"/>
              <w:rPr>
                <w:rFonts w:ascii="Gill Sans MT" w:hAnsi="Gill Sans MT"/>
                <w:sz w:val="24"/>
                <w:lang w:val="en-GB"/>
              </w:rPr>
            </w:pPr>
          </w:p>
        </w:tc>
        <w:tc>
          <w:tcPr>
            <w:tcW w:w="5902" w:type="dxa"/>
          </w:tcPr>
          <w:p w14:paraId="3E2AF4B1" w14:textId="77777777" w:rsidR="007901A1" w:rsidRPr="007901A1" w:rsidRDefault="007901A1" w:rsidP="007901A1">
            <w:pPr>
              <w:spacing w:after="0" w:line="276" w:lineRule="auto"/>
              <w:ind w:left="0" w:firstLine="0"/>
              <w:jc w:val="both"/>
              <w:rPr>
                <w:rFonts w:ascii="Gill Sans MT" w:hAnsi="Gill Sans MT"/>
                <w:sz w:val="24"/>
                <w:lang w:val="en-GB"/>
              </w:rPr>
            </w:pPr>
          </w:p>
        </w:tc>
      </w:tr>
      <w:tr w:rsidR="007901A1" w:rsidRPr="007901A1" w14:paraId="5EB717E5" w14:textId="77777777" w:rsidTr="00E136E1">
        <w:tc>
          <w:tcPr>
            <w:tcW w:w="1169" w:type="dxa"/>
          </w:tcPr>
          <w:p w14:paraId="62D9A69C" w14:textId="77777777" w:rsidR="007901A1" w:rsidRPr="007901A1" w:rsidRDefault="007901A1" w:rsidP="007901A1">
            <w:pPr>
              <w:spacing w:after="0" w:line="276" w:lineRule="auto"/>
              <w:ind w:left="0" w:firstLine="0"/>
              <w:jc w:val="both"/>
              <w:rPr>
                <w:rFonts w:ascii="Gill Sans MT" w:hAnsi="Gill Sans MT"/>
                <w:sz w:val="24"/>
                <w:lang w:val="en-GB"/>
              </w:rPr>
            </w:pPr>
          </w:p>
        </w:tc>
        <w:tc>
          <w:tcPr>
            <w:tcW w:w="1938" w:type="dxa"/>
          </w:tcPr>
          <w:p w14:paraId="52D99DA4" w14:textId="77777777" w:rsidR="007901A1" w:rsidRPr="007901A1" w:rsidRDefault="007901A1" w:rsidP="007901A1">
            <w:pPr>
              <w:spacing w:after="0" w:line="276" w:lineRule="auto"/>
              <w:ind w:left="0" w:firstLine="0"/>
              <w:jc w:val="both"/>
              <w:rPr>
                <w:rFonts w:ascii="Gill Sans MT" w:hAnsi="Gill Sans MT"/>
                <w:sz w:val="24"/>
                <w:lang w:val="en-GB"/>
              </w:rPr>
            </w:pPr>
          </w:p>
        </w:tc>
        <w:tc>
          <w:tcPr>
            <w:tcW w:w="5902" w:type="dxa"/>
          </w:tcPr>
          <w:p w14:paraId="018176CC" w14:textId="77777777" w:rsidR="007901A1" w:rsidRPr="007901A1" w:rsidRDefault="007901A1" w:rsidP="007901A1">
            <w:pPr>
              <w:spacing w:after="0" w:line="276" w:lineRule="auto"/>
              <w:ind w:left="0" w:firstLine="0"/>
              <w:jc w:val="both"/>
              <w:rPr>
                <w:rFonts w:ascii="Gill Sans MT" w:hAnsi="Gill Sans MT"/>
                <w:sz w:val="24"/>
                <w:lang w:val="en-GB"/>
              </w:rPr>
            </w:pPr>
          </w:p>
        </w:tc>
      </w:tr>
    </w:tbl>
    <w:p w14:paraId="311C9757" w14:textId="77777777" w:rsidR="007901A1" w:rsidRPr="007901A1" w:rsidRDefault="007901A1" w:rsidP="007901A1">
      <w:pPr>
        <w:spacing w:after="0" w:line="276" w:lineRule="auto"/>
        <w:ind w:left="7" w:hanging="10"/>
        <w:jc w:val="both"/>
        <w:rPr>
          <w:rFonts w:ascii="Gill Sans MT" w:hAnsi="Gill Sans MT"/>
          <w:sz w:val="24"/>
          <w:lang w:val="en-GB"/>
        </w:rPr>
      </w:pPr>
    </w:p>
    <w:p w14:paraId="30E6C02B" w14:textId="77777777" w:rsidR="007901A1" w:rsidRPr="007901A1" w:rsidRDefault="007901A1" w:rsidP="007901A1">
      <w:pPr>
        <w:spacing w:after="0" w:line="276" w:lineRule="auto"/>
        <w:ind w:left="7" w:hanging="10"/>
        <w:jc w:val="both"/>
        <w:rPr>
          <w:rFonts w:ascii="Gill Sans MT" w:hAnsi="Gill Sans MT"/>
          <w:sz w:val="24"/>
          <w:lang w:val="en-GB"/>
        </w:rPr>
      </w:pPr>
    </w:p>
    <w:p w14:paraId="1F670A1D" w14:textId="77777777" w:rsidR="007901A1" w:rsidRPr="007901A1" w:rsidRDefault="007901A1" w:rsidP="007901A1">
      <w:pPr>
        <w:spacing w:after="0" w:line="276" w:lineRule="auto"/>
        <w:ind w:left="7" w:hanging="10"/>
        <w:jc w:val="both"/>
        <w:rPr>
          <w:rFonts w:ascii="Gill Sans MT" w:hAnsi="Gill Sans MT"/>
          <w:sz w:val="24"/>
          <w:lang w:val="en-GB"/>
        </w:rPr>
      </w:pPr>
    </w:p>
    <w:p w14:paraId="4EFBC1DE" w14:textId="77777777" w:rsidR="007901A1" w:rsidRPr="007901A1" w:rsidRDefault="007901A1" w:rsidP="007901A1">
      <w:pPr>
        <w:spacing w:after="0" w:line="276" w:lineRule="auto"/>
        <w:ind w:left="12" w:firstLine="0"/>
        <w:jc w:val="both"/>
        <w:rPr>
          <w:rFonts w:ascii="Gill Sans MT" w:hAnsi="Gill Sans MT"/>
          <w:sz w:val="24"/>
          <w:lang w:val="en-GB"/>
        </w:rPr>
      </w:pPr>
      <w:r w:rsidRPr="007901A1">
        <w:rPr>
          <w:rFonts w:ascii="Gill Sans MT" w:eastAsia="Arial" w:hAnsi="Gill Sans MT" w:cs="Arial"/>
          <w:sz w:val="24"/>
          <w:lang w:val="en-GB"/>
        </w:rPr>
        <w:t xml:space="preserve"> </w:t>
      </w:r>
      <w:r w:rsidRPr="007901A1">
        <w:rPr>
          <w:rFonts w:ascii="Gill Sans MT" w:eastAsia="Arial" w:hAnsi="Gill Sans MT" w:cs="Arial"/>
          <w:sz w:val="24"/>
          <w:lang w:val="en-GB"/>
        </w:rPr>
        <w:tab/>
      </w:r>
      <w:r w:rsidRPr="007901A1">
        <w:rPr>
          <w:rFonts w:ascii="Gill Sans MT" w:hAnsi="Gill Sans MT"/>
          <w:sz w:val="24"/>
          <w:lang w:val="en-GB"/>
        </w:rPr>
        <w:t xml:space="preserve"> </w:t>
      </w:r>
    </w:p>
    <w:p w14:paraId="2B49387E" w14:textId="77777777" w:rsidR="007901A1" w:rsidRPr="007901A1" w:rsidRDefault="007901A1" w:rsidP="007901A1">
      <w:pPr>
        <w:spacing w:after="160" w:line="276" w:lineRule="auto"/>
        <w:ind w:left="0" w:firstLine="0"/>
        <w:jc w:val="both"/>
        <w:rPr>
          <w:rFonts w:ascii="Gill Sans MT" w:eastAsia="Times New Roman" w:hAnsi="Gill Sans MT" w:cs="Times New Roman"/>
          <w:b/>
          <w:color w:val="auto"/>
          <w:sz w:val="24"/>
          <w:lang w:val="en-GB"/>
        </w:rPr>
      </w:pPr>
      <w:r w:rsidRPr="007901A1">
        <w:rPr>
          <w:rFonts w:ascii="Gill Sans MT" w:eastAsia="Times New Roman" w:hAnsi="Gill Sans MT" w:cs="Times New Roman"/>
          <w:b/>
          <w:color w:val="auto"/>
          <w:sz w:val="24"/>
          <w:lang w:val="en-GB"/>
        </w:rPr>
        <w:br w:type="page"/>
      </w:r>
    </w:p>
    <w:p w14:paraId="4ECBADAF" w14:textId="15B5623F" w:rsidR="000D3DB7" w:rsidRPr="00B347CA" w:rsidRDefault="000D3DB7" w:rsidP="00B347CA">
      <w:pPr>
        <w:spacing w:after="160" w:line="276" w:lineRule="auto"/>
        <w:ind w:left="0" w:firstLine="0"/>
        <w:jc w:val="both"/>
        <w:rPr>
          <w:rFonts w:ascii="Gill Sans MT" w:eastAsia="Times New Roman" w:hAnsi="Gill Sans MT" w:cs="Times New Roman"/>
          <w:b/>
          <w:color w:val="auto"/>
          <w:sz w:val="24"/>
        </w:rPr>
      </w:pPr>
      <w:r w:rsidRPr="00B347CA">
        <w:rPr>
          <w:rFonts w:ascii="Gill Sans MT" w:eastAsia="Times New Roman" w:hAnsi="Gill Sans MT" w:cs="Times New Roman"/>
          <w:b/>
          <w:color w:val="auto"/>
          <w:sz w:val="24"/>
        </w:rPr>
        <w:lastRenderedPageBreak/>
        <w:t xml:space="preserve">PREAMBLE </w:t>
      </w:r>
    </w:p>
    <w:p w14:paraId="76D2F746" w14:textId="371BCAFB" w:rsidR="000D3DB7" w:rsidRPr="00B347CA" w:rsidRDefault="000D3DB7" w:rsidP="00B347CA">
      <w:pPr>
        <w:spacing w:after="160" w:line="276" w:lineRule="auto"/>
        <w:ind w:left="0" w:firstLine="0"/>
        <w:jc w:val="both"/>
        <w:rPr>
          <w:rFonts w:ascii="Gill Sans MT" w:eastAsia="Times New Roman" w:hAnsi="Gill Sans MT" w:cs="Times New Roman"/>
          <w:b/>
          <w:color w:val="auto"/>
          <w:sz w:val="24"/>
        </w:rPr>
      </w:pPr>
      <w:r w:rsidRPr="00B347CA">
        <w:rPr>
          <w:rFonts w:ascii="Gill Sans MT" w:eastAsia="Times New Roman" w:hAnsi="Gill Sans MT" w:cs="Times New Roman"/>
          <w:b/>
          <w:color w:val="auto"/>
          <w:sz w:val="24"/>
        </w:rPr>
        <w:t>Purpose</w:t>
      </w:r>
    </w:p>
    <w:p w14:paraId="16653D6E" w14:textId="2488FDB8" w:rsidR="000D3DB7" w:rsidRPr="00B347CA" w:rsidRDefault="000D3DB7" w:rsidP="00B347CA">
      <w:pPr>
        <w:spacing w:before="120" w:after="80" w:line="276" w:lineRule="auto"/>
        <w:ind w:left="0" w:right="284" w:firstLine="0"/>
        <w:jc w:val="both"/>
        <w:rPr>
          <w:rFonts w:ascii="Gill Sans MT" w:eastAsia="Times New Roman" w:hAnsi="Gill Sans MT" w:cs="Times New Roman"/>
          <w:color w:val="auto"/>
          <w:sz w:val="24"/>
        </w:rPr>
      </w:pPr>
      <w:r w:rsidRPr="00B347CA">
        <w:rPr>
          <w:rFonts w:ascii="Gill Sans MT" w:eastAsia="Times New Roman" w:hAnsi="Gill Sans MT" w:cs="Times New Roman"/>
          <w:color w:val="auto"/>
          <w:sz w:val="24"/>
        </w:rPr>
        <w:t xml:space="preserve">The purpose of this </w:t>
      </w:r>
      <w:r w:rsidR="12AD313B" w:rsidRPr="00B347CA">
        <w:rPr>
          <w:rFonts w:ascii="Gill Sans MT" w:eastAsia="Times New Roman" w:hAnsi="Gill Sans MT" w:cs="Times New Roman"/>
          <w:color w:val="auto"/>
          <w:sz w:val="24"/>
        </w:rPr>
        <w:t>document</w:t>
      </w:r>
      <w:r w:rsidR="2FF37AC0" w:rsidRPr="00B347CA">
        <w:rPr>
          <w:rFonts w:ascii="Gill Sans MT" w:eastAsia="Times New Roman" w:hAnsi="Gill Sans MT" w:cs="Times New Roman"/>
          <w:color w:val="auto"/>
          <w:sz w:val="24"/>
        </w:rPr>
        <w:t xml:space="preserve"> is</w:t>
      </w:r>
      <w:r w:rsidR="51CD9FF2" w:rsidRPr="00B347CA">
        <w:rPr>
          <w:rFonts w:ascii="Gill Sans MT" w:eastAsia="Times New Roman" w:hAnsi="Gill Sans MT" w:cs="Times New Roman"/>
          <w:color w:val="auto"/>
          <w:sz w:val="24"/>
        </w:rPr>
        <w:t xml:space="preserve"> to </w:t>
      </w:r>
      <w:r w:rsidR="4EB7F5BA" w:rsidRPr="00B347CA">
        <w:rPr>
          <w:rFonts w:ascii="Gill Sans MT" w:eastAsia="Times New Roman" w:hAnsi="Gill Sans MT" w:cs="Times New Roman"/>
          <w:color w:val="auto"/>
          <w:sz w:val="24"/>
        </w:rPr>
        <w:t>formalize</w:t>
      </w:r>
      <w:r w:rsidRPr="00B347CA">
        <w:rPr>
          <w:rFonts w:ascii="Gill Sans MT" w:eastAsia="Times New Roman" w:hAnsi="Gill Sans MT" w:cs="Times New Roman"/>
          <w:color w:val="auto"/>
          <w:sz w:val="24"/>
        </w:rPr>
        <w:t xml:space="preserve"> </w:t>
      </w:r>
      <w:r w:rsidR="2FF37AC0" w:rsidRPr="00B347CA">
        <w:rPr>
          <w:rFonts w:ascii="Gill Sans MT" w:eastAsia="Times New Roman" w:hAnsi="Gill Sans MT" w:cs="Times New Roman"/>
          <w:color w:val="auto"/>
          <w:sz w:val="24"/>
        </w:rPr>
        <w:t>SA</w:t>
      </w:r>
      <w:r w:rsidR="1CB91D7D" w:rsidRPr="00B347CA">
        <w:rPr>
          <w:rFonts w:ascii="Gill Sans MT" w:eastAsia="Times New Roman" w:hAnsi="Gill Sans MT" w:cs="Times New Roman"/>
          <w:color w:val="auto"/>
          <w:sz w:val="24"/>
        </w:rPr>
        <w:t>DC</w:t>
      </w:r>
      <w:r w:rsidR="6A7460A0" w:rsidRPr="00B347CA">
        <w:rPr>
          <w:rFonts w:ascii="Gill Sans MT" w:eastAsia="Times New Roman" w:hAnsi="Gill Sans MT" w:cs="Times New Roman"/>
          <w:color w:val="auto"/>
          <w:sz w:val="24"/>
        </w:rPr>
        <w:t>’s</w:t>
      </w:r>
      <w:r w:rsidRPr="00B347CA">
        <w:rPr>
          <w:rFonts w:ascii="Gill Sans MT" w:eastAsia="Times New Roman" w:hAnsi="Gill Sans MT" w:cs="Times New Roman"/>
          <w:color w:val="auto"/>
          <w:sz w:val="24"/>
        </w:rPr>
        <w:t xml:space="preserve"> </w:t>
      </w:r>
      <w:r w:rsidR="2FF37AC0" w:rsidRPr="00B347CA">
        <w:rPr>
          <w:rFonts w:ascii="Gill Sans MT" w:eastAsia="Times New Roman" w:hAnsi="Gill Sans MT" w:cs="Times New Roman"/>
          <w:color w:val="auto"/>
          <w:sz w:val="24"/>
        </w:rPr>
        <w:t>adopt</w:t>
      </w:r>
      <w:r w:rsidR="4C72EF4D" w:rsidRPr="00B347CA">
        <w:rPr>
          <w:rFonts w:ascii="Gill Sans MT" w:eastAsia="Times New Roman" w:hAnsi="Gill Sans MT" w:cs="Times New Roman"/>
          <w:color w:val="auto"/>
          <w:sz w:val="24"/>
        </w:rPr>
        <w:t>ion and implementation</w:t>
      </w:r>
      <w:r w:rsidRPr="00B347CA">
        <w:rPr>
          <w:rFonts w:ascii="Gill Sans MT" w:eastAsia="Times New Roman" w:hAnsi="Gill Sans MT" w:cs="Times New Roman"/>
          <w:color w:val="auto"/>
          <w:sz w:val="24"/>
        </w:rPr>
        <w:t xml:space="preserve"> </w:t>
      </w:r>
      <w:r w:rsidR="4C72EF4D" w:rsidRPr="00B347CA">
        <w:rPr>
          <w:rFonts w:ascii="Gill Sans MT" w:eastAsia="Times New Roman" w:hAnsi="Gill Sans MT" w:cs="Times New Roman"/>
          <w:color w:val="auto"/>
          <w:sz w:val="24"/>
        </w:rPr>
        <w:t xml:space="preserve">of </w:t>
      </w:r>
      <w:r w:rsidRPr="00B347CA">
        <w:rPr>
          <w:rFonts w:ascii="Gill Sans MT" w:eastAsia="Times New Roman" w:hAnsi="Gill Sans MT" w:cs="Times New Roman"/>
          <w:color w:val="auto"/>
          <w:sz w:val="24"/>
        </w:rPr>
        <w:t xml:space="preserve">the </w:t>
      </w:r>
      <w:r w:rsidR="00AF221A" w:rsidRPr="00B347CA">
        <w:rPr>
          <w:rFonts w:ascii="Gill Sans MT" w:eastAsia="Times New Roman" w:hAnsi="Gill Sans MT" w:cs="Times New Roman"/>
          <w:color w:val="auto"/>
          <w:sz w:val="24"/>
        </w:rPr>
        <w:t>Guideline Bioequivalence Immediate Release Solid Oral Dosage Forms</w:t>
      </w:r>
      <w:r w:rsidR="5D03A2C3" w:rsidRPr="00B347CA">
        <w:rPr>
          <w:rFonts w:ascii="Gill Sans MT" w:eastAsia="Times New Roman" w:hAnsi="Gill Sans MT" w:cs="Times New Roman"/>
          <w:color w:val="auto"/>
          <w:sz w:val="24"/>
        </w:rPr>
        <w:t xml:space="preserve"> (ICH M13A</w:t>
      </w:r>
      <w:r w:rsidR="73487CCD" w:rsidRPr="00B347CA">
        <w:rPr>
          <w:rFonts w:ascii="Gill Sans MT" w:eastAsia="Times New Roman" w:hAnsi="Gill Sans MT" w:cs="Times New Roman"/>
          <w:color w:val="auto"/>
          <w:sz w:val="24"/>
        </w:rPr>
        <w:t>)</w:t>
      </w:r>
      <w:r w:rsidR="00DA5F38" w:rsidRPr="00B347CA">
        <w:rPr>
          <w:rFonts w:ascii="Gill Sans MT" w:eastAsia="Times New Roman" w:hAnsi="Gill Sans MT" w:cs="Times New Roman"/>
          <w:color w:val="auto"/>
          <w:sz w:val="24"/>
        </w:rPr>
        <w:t>.</w:t>
      </w:r>
      <w:r w:rsidR="0020742C" w:rsidRPr="00B347CA">
        <w:rPr>
          <w:rFonts w:ascii="Gill Sans MT" w:eastAsia="Times New Roman" w:hAnsi="Gill Sans MT" w:cs="Times New Roman"/>
          <w:color w:val="auto"/>
          <w:sz w:val="24"/>
        </w:rPr>
        <w:t xml:space="preserve"> </w:t>
      </w:r>
      <w:r w:rsidR="65E1D28B" w:rsidRPr="00B347CA">
        <w:rPr>
          <w:rFonts w:ascii="Gill Sans MT" w:eastAsia="Times New Roman" w:hAnsi="Gill Sans MT" w:cs="Times New Roman"/>
          <w:color w:val="auto"/>
          <w:sz w:val="24"/>
        </w:rPr>
        <w:t xml:space="preserve"> It informs applicants and assessors of the standards to be applied during product registration and post approval changes (variations)</w:t>
      </w:r>
      <w:r w:rsidR="06E360D5" w:rsidRPr="00B347CA">
        <w:rPr>
          <w:rFonts w:ascii="Gill Sans MT" w:eastAsia="Times New Roman" w:hAnsi="Gill Sans MT" w:cs="Times New Roman"/>
          <w:color w:val="auto"/>
          <w:sz w:val="24"/>
        </w:rPr>
        <w:t>.</w:t>
      </w:r>
    </w:p>
    <w:p w14:paraId="00F7636A" w14:textId="0BDD5F82" w:rsidR="31674EF0" w:rsidRPr="00B347CA" w:rsidRDefault="31674EF0" w:rsidP="00B347CA">
      <w:pPr>
        <w:spacing w:before="120" w:after="80" w:line="276" w:lineRule="auto"/>
        <w:ind w:left="0" w:right="284" w:firstLine="0"/>
        <w:jc w:val="both"/>
        <w:rPr>
          <w:rFonts w:ascii="Gill Sans MT" w:eastAsia="Times New Roman" w:hAnsi="Gill Sans MT" w:cs="Times New Roman"/>
          <w:color w:val="auto"/>
          <w:sz w:val="24"/>
        </w:rPr>
      </w:pPr>
    </w:p>
    <w:p w14:paraId="366A29F6" w14:textId="3F825F13" w:rsidR="3DFB0CCC" w:rsidRPr="00B347CA" w:rsidRDefault="08BF6D82" w:rsidP="00B347CA">
      <w:pPr>
        <w:spacing w:after="160" w:line="276" w:lineRule="auto"/>
        <w:ind w:left="0" w:firstLine="0"/>
        <w:jc w:val="both"/>
        <w:rPr>
          <w:rFonts w:ascii="Gill Sans MT" w:eastAsia="Times New Roman" w:hAnsi="Gill Sans MT" w:cs="Times New Roman"/>
          <w:b/>
          <w:color w:val="auto"/>
          <w:sz w:val="24"/>
        </w:rPr>
      </w:pPr>
      <w:r w:rsidRPr="00B347CA">
        <w:rPr>
          <w:rFonts w:ascii="Gill Sans MT" w:eastAsia="Times New Roman" w:hAnsi="Gill Sans MT" w:cs="Times New Roman"/>
          <w:b/>
          <w:color w:val="auto"/>
          <w:sz w:val="24"/>
        </w:rPr>
        <w:t xml:space="preserve">Adoption Statement </w:t>
      </w:r>
    </w:p>
    <w:p w14:paraId="4A710C28" w14:textId="4BF11DDD" w:rsidR="417DDAB4" w:rsidRPr="00B347CA" w:rsidRDefault="5F23E66E" w:rsidP="00B347CA">
      <w:pPr>
        <w:spacing w:after="160" w:line="276" w:lineRule="auto"/>
        <w:ind w:left="0" w:firstLine="0"/>
        <w:jc w:val="both"/>
        <w:rPr>
          <w:rFonts w:ascii="Gill Sans MT" w:eastAsia="Times New Roman" w:hAnsi="Gill Sans MT" w:cs="Times New Roman"/>
          <w:color w:val="auto"/>
          <w:sz w:val="24"/>
        </w:rPr>
      </w:pPr>
      <w:proofErr w:type="gramStart"/>
      <w:r w:rsidRPr="00B347CA">
        <w:rPr>
          <w:rFonts w:ascii="Gill Sans MT" w:eastAsia="Times New Roman" w:hAnsi="Gill Sans MT" w:cs="Times New Roman"/>
          <w:color w:val="auto"/>
          <w:sz w:val="24"/>
        </w:rPr>
        <w:t xml:space="preserve">SADC </w:t>
      </w:r>
      <w:r w:rsidR="13B09F32" w:rsidRPr="00B347CA">
        <w:rPr>
          <w:rFonts w:ascii="Gill Sans MT" w:eastAsia="Times New Roman" w:hAnsi="Gill Sans MT" w:cs="Times New Roman"/>
          <w:color w:val="auto"/>
          <w:sz w:val="24"/>
        </w:rPr>
        <w:t xml:space="preserve"> </w:t>
      </w:r>
      <w:r w:rsidR="4BB3A8E0" w:rsidRPr="00B347CA">
        <w:rPr>
          <w:rFonts w:ascii="Gill Sans MT" w:eastAsia="Times New Roman" w:hAnsi="Gill Sans MT" w:cs="Times New Roman"/>
          <w:color w:val="auto"/>
          <w:sz w:val="24"/>
        </w:rPr>
        <w:t>formally</w:t>
      </w:r>
      <w:proofErr w:type="gramEnd"/>
      <w:r w:rsidRPr="00B347CA">
        <w:rPr>
          <w:rFonts w:ascii="Gill Sans MT" w:eastAsia="Times New Roman" w:hAnsi="Gill Sans MT" w:cs="Times New Roman"/>
          <w:color w:val="auto"/>
          <w:sz w:val="24"/>
        </w:rPr>
        <w:t xml:space="preserve"> adopts ICH M13A Guideline Bioequivalence Immediate Release Solid Oral Dosage Forms</w:t>
      </w:r>
      <w:r w:rsidR="30F2D0AF" w:rsidRPr="00B347CA">
        <w:rPr>
          <w:rFonts w:ascii="Gill Sans MT" w:eastAsia="Times New Roman" w:hAnsi="Gill Sans MT" w:cs="Times New Roman"/>
          <w:color w:val="auto"/>
          <w:sz w:val="24"/>
        </w:rPr>
        <w:t xml:space="preserve"> subject to the clarifications and adaptations</w:t>
      </w:r>
      <w:r w:rsidR="1700471F" w:rsidRPr="00B347CA">
        <w:rPr>
          <w:rFonts w:ascii="Gill Sans MT" w:eastAsia="Times New Roman" w:hAnsi="Gill Sans MT" w:cs="Times New Roman"/>
          <w:color w:val="auto"/>
          <w:sz w:val="24"/>
        </w:rPr>
        <w:t xml:space="preserve"> specified in the annotations/note </w:t>
      </w:r>
      <w:proofErr w:type="spellStart"/>
      <w:proofErr w:type="gramStart"/>
      <w:r w:rsidR="1700471F" w:rsidRPr="00B347CA">
        <w:rPr>
          <w:rFonts w:ascii="Gill Sans MT" w:eastAsia="Times New Roman" w:hAnsi="Gill Sans MT" w:cs="Times New Roman"/>
          <w:color w:val="auto"/>
          <w:sz w:val="24"/>
        </w:rPr>
        <w:t>section.</w:t>
      </w:r>
      <w:r w:rsidRPr="00B347CA">
        <w:rPr>
          <w:rFonts w:ascii="Gill Sans MT" w:eastAsia="Times New Roman" w:hAnsi="Gill Sans MT" w:cs="Times New Roman"/>
          <w:color w:val="auto"/>
          <w:sz w:val="24"/>
        </w:rPr>
        <w:t>The</w:t>
      </w:r>
      <w:proofErr w:type="spellEnd"/>
      <w:proofErr w:type="gramEnd"/>
      <w:r w:rsidRPr="00B347CA">
        <w:rPr>
          <w:rFonts w:ascii="Gill Sans MT" w:eastAsia="Times New Roman" w:hAnsi="Gill Sans MT" w:cs="Times New Roman"/>
          <w:color w:val="auto"/>
          <w:sz w:val="24"/>
        </w:rPr>
        <w:t xml:space="preserve"> adoption is effective [dd Month </w:t>
      </w:r>
      <w:proofErr w:type="spellStart"/>
      <w:r w:rsidRPr="00B347CA">
        <w:rPr>
          <w:rFonts w:ascii="Gill Sans MT" w:eastAsia="Times New Roman" w:hAnsi="Gill Sans MT" w:cs="Times New Roman"/>
          <w:color w:val="auto"/>
          <w:sz w:val="24"/>
        </w:rPr>
        <w:t>yyyy</w:t>
      </w:r>
      <w:proofErr w:type="spellEnd"/>
      <w:r w:rsidRPr="00B347CA">
        <w:rPr>
          <w:rFonts w:ascii="Gill Sans MT" w:eastAsia="Times New Roman" w:hAnsi="Gill Sans MT" w:cs="Times New Roman"/>
          <w:color w:val="auto"/>
          <w:sz w:val="24"/>
        </w:rPr>
        <w:t>]. These requirements apply to SADC Medicines Regulatory Harmonization (Zazibona joint assessments). They also apply to SADC NRAs unless specified</w:t>
      </w:r>
      <w:r w:rsidR="5F6C7F30" w:rsidRPr="00B347CA">
        <w:rPr>
          <w:rFonts w:ascii="Gill Sans MT" w:eastAsia="Times New Roman" w:hAnsi="Gill Sans MT" w:cs="Times New Roman"/>
          <w:color w:val="auto"/>
          <w:sz w:val="24"/>
        </w:rPr>
        <w:t xml:space="preserve"> &amp; published</w:t>
      </w:r>
      <w:r w:rsidRPr="00B347CA">
        <w:rPr>
          <w:rFonts w:ascii="Gill Sans MT" w:eastAsia="Times New Roman" w:hAnsi="Gill Sans MT" w:cs="Times New Roman"/>
          <w:color w:val="auto"/>
          <w:sz w:val="24"/>
        </w:rPr>
        <w:t xml:space="preserve"> otherwise by an individual NRA.</w:t>
      </w:r>
    </w:p>
    <w:p w14:paraId="2C304B75" w14:textId="60FEB2F3" w:rsidR="3DFB0CCC" w:rsidRPr="00B347CA" w:rsidRDefault="08BF6D82" w:rsidP="00B347CA">
      <w:pPr>
        <w:spacing w:after="160" w:line="276" w:lineRule="auto"/>
        <w:ind w:left="0" w:firstLine="0"/>
        <w:jc w:val="both"/>
        <w:rPr>
          <w:rFonts w:ascii="Gill Sans MT" w:eastAsia="Times New Roman" w:hAnsi="Gill Sans MT" w:cs="Times New Roman"/>
          <w:color w:val="auto"/>
          <w:sz w:val="24"/>
        </w:rPr>
      </w:pPr>
      <w:r w:rsidRPr="00B347CA">
        <w:rPr>
          <w:rFonts w:ascii="Gill Sans MT" w:eastAsia="Times New Roman" w:hAnsi="Gill Sans MT" w:cs="Times New Roman"/>
          <w:color w:val="auto"/>
          <w:sz w:val="24"/>
        </w:rPr>
        <w:t>The source guideline is accessible at:</w:t>
      </w:r>
    </w:p>
    <w:p w14:paraId="71838FAA" w14:textId="6BC5D639" w:rsidR="3DFB0CCC" w:rsidRPr="00B347CA" w:rsidRDefault="3DFB0CCC" w:rsidP="00B347CA">
      <w:pPr>
        <w:spacing w:after="160" w:line="276" w:lineRule="auto"/>
        <w:ind w:left="0"/>
        <w:jc w:val="both"/>
        <w:rPr>
          <w:rFonts w:ascii="Gill Sans MT" w:eastAsia="Times New Roman" w:hAnsi="Gill Sans MT" w:cs="Times New Roman"/>
          <w:color w:val="auto"/>
          <w:sz w:val="24"/>
          <w:highlight w:val="yellow"/>
        </w:rPr>
      </w:pPr>
      <w:hyperlink r:id="rId12">
        <w:r w:rsidR="08BF6D82" w:rsidRPr="00B347CA">
          <w:rPr>
            <w:rStyle w:val="Hyperlink"/>
            <w:rFonts w:ascii="Gill Sans MT" w:hAnsi="Gill Sans MT" w:cs="Times New Roman"/>
            <w:sz w:val="24"/>
          </w:rPr>
          <w:t>https://database.ich.org/sites/default/files/ICH_M13A_Step4_Final_Guideline_2024_0723.pdf</w:t>
        </w:r>
      </w:hyperlink>
    </w:p>
    <w:p w14:paraId="3DD930D0" w14:textId="5DC2C769" w:rsidR="3DFB0CCC" w:rsidRPr="00B347CA" w:rsidRDefault="3DFB0CCC" w:rsidP="00B347CA">
      <w:pPr>
        <w:spacing w:after="160" w:line="276" w:lineRule="auto"/>
        <w:ind w:left="0" w:firstLine="0"/>
        <w:jc w:val="both"/>
        <w:rPr>
          <w:rFonts w:ascii="Gill Sans MT" w:eastAsia="Times New Roman" w:hAnsi="Gill Sans MT" w:cs="Times New Roman"/>
          <w:color w:val="auto"/>
          <w:sz w:val="24"/>
        </w:rPr>
      </w:pPr>
    </w:p>
    <w:p w14:paraId="3EEA09AA" w14:textId="29FFD51D" w:rsidR="15A9DCF2" w:rsidRPr="00B347CA" w:rsidRDefault="15A9DCF2" w:rsidP="00B347CA">
      <w:pPr>
        <w:spacing w:after="160" w:line="276" w:lineRule="auto"/>
        <w:ind w:left="0" w:firstLine="0"/>
        <w:jc w:val="both"/>
        <w:rPr>
          <w:rFonts w:ascii="Gill Sans MT" w:eastAsia="Times New Roman" w:hAnsi="Gill Sans MT" w:cs="Times New Roman"/>
          <w:b/>
          <w:color w:val="auto"/>
          <w:sz w:val="24"/>
        </w:rPr>
      </w:pPr>
      <w:r w:rsidRPr="00B347CA">
        <w:rPr>
          <w:rFonts w:ascii="Gill Sans MT" w:eastAsia="Times New Roman" w:hAnsi="Gill Sans MT" w:cs="Times New Roman"/>
          <w:b/>
          <w:color w:val="auto"/>
          <w:sz w:val="24"/>
        </w:rPr>
        <w:t>Rationale</w:t>
      </w:r>
      <w:r w:rsidR="2910FE01" w:rsidRPr="00B347CA">
        <w:rPr>
          <w:rFonts w:ascii="Gill Sans MT" w:eastAsia="Times New Roman" w:hAnsi="Gill Sans MT" w:cs="Times New Roman"/>
          <w:b/>
          <w:color w:val="auto"/>
          <w:sz w:val="24"/>
        </w:rPr>
        <w:t xml:space="preserve"> for Adoption</w:t>
      </w:r>
    </w:p>
    <w:p w14:paraId="7E49A548" w14:textId="35529049" w:rsidR="1B73D24F" w:rsidRPr="00B347CA" w:rsidRDefault="569E706C" w:rsidP="00B347CA">
      <w:pPr>
        <w:spacing w:after="160" w:line="276" w:lineRule="auto"/>
        <w:ind w:left="0"/>
        <w:jc w:val="both"/>
        <w:rPr>
          <w:rFonts w:ascii="Gill Sans MT" w:eastAsia="Times New Roman" w:hAnsi="Gill Sans MT" w:cs="Times New Roman"/>
          <w:color w:val="auto"/>
          <w:sz w:val="24"/>
        </w:rPr>
      </w:pPr>
      <w:r w:rsidRPr="00B347CA">
        <w:rPr>
          <w:rFonts w:ascii="Gill Sans MT" w:eastAsia="Times New Roman" w:hAnsi="Gill Sans MT" w:cs="Times New Roman"/>
          <w:color w:val="auto"/>
          <w:sz w:val="24"/>
        </w:rPr>
        <w:t xml:space="preserve">To ensure that the SADC standards are aligned with </w:t>
      </w:r>
      <w:r w:rsidR="16A49D70" w:rsidRPr="00B347CA">
        <w:rPr>
          <w:rFonts w:ascii="Gill Sans MT" w:eastAsia="Times New Roman" w:hAnsi="Gill Sans MT" w:cs="Times New Roman"/>
          <w:color w:val="auto"/>
          <w:sz w:val="24"/>
        </w:rPr>
        <w:t>international</w:t>
      </w:r>
      <w:r w:rsidRPr="00B347CA">
        <w:rPr>
          <w:rFonts w:ascii="Gill Sans MT" w:eastAsia="Times New Roman" w:hAnsi="Gill Sans MT" w:cs="Times New Roman"/>
          <w:color w:val="auto"/>
          <w:sz w:val="24"/>
        </w:rPr>
        <w:t xml:space="preserve"> standards</w:t>
      </w:r>
      <w:r w:rsidR="5EBA1399" w:rsidRPr="00B347CA">
        <w:rPr>
          <w:rFonts w:ascii="Gill Sans MT" w:eastAsia="Times New Roman" w:hAnsi="Gill Sans MT" w:cs="Times New Roman"/>
          <w:color w:val="auto"/>
          <w:sz w:val="24"/>
        </w:rPr>
        <w:t xml:space="preserve"> or state</w:t>
      </w:r>
      <w:r w:rsidR="2800A005" w:rsidRPr="00B347CA">
        <w:rPr>
          <w:rFonts w:ascii="Gill Sans MT" w:eastAsia="Times New Roman" w:hAnsi="Gill Sans MT" w:cs="Times New Roman"/>
          <w:color w:val="auto"/>
          <w:sz w:val="24"/>
        </w:rPr>
        <w:t>-</w:t>
      </w:r>
      <w:r w:rsidR="5EBA1399" w:rsidRPr="00B347CA">
        <w:rPr>
          <w:rFonts w:ascii="Gill Sans MT" w:eastAsia="Times New Roman" w:hAnsi="Gill Sans MT" w:cs="Times New Roman"/>
          <w:color w:val="auto"/>
          <w:sz w:val="24"/>
        </w:rPr>
        <w:t>of</w:t>
      </w:r>
      <w:r w:rsidR="63A3B2F8" w:rsidRPr="00B347CA">
        <w:rPr>
          <w:rFonts w:ascii="Gill Sans MT" w:eastAsia="Times New Roman" w:hAnsi="Gill Sans MT" w:cs="Times New Roman"/>
          <w:color w:val="auto"/>
          <w:sz w:val="24"/>
        </w:rPr>
        <w:t>-</w:t>
      </w:r>
      <w:r w:rsidR="5EBA1399" w:rsidRPr="00B347CA">
        <w:rPr>
          <w:rFonts w:ascii="Gill Sans MT" w:eastAsia="Times New Roman" w:hAnsi="Gill Sans MT" w:cs="Times New Roman"/>
          <w:color w:val="auto"/>
          <w:sz w:val="24"/>
        </w:rPr>
        <w:t>the</w:t>
      </w:r>
      <w:r w:rsidR="7E18AB98" w:rsidRPr="00B347CA">
        <w:rPr>
          <w:rFonts w:ascii="Gill Sans MT" w:eastAsia="Times New Roman" w:hAnsi="Gill Sans MT" w:cs="Times New Roman"/>
          <w:color w:val="auto"/>
          <w:sz w:val="24"/>
        </w:rPr>
        <w:t>-</w:t>
      </w:r>
      <w:r w:rsidR="5EBA1399" w:rsidRPr="00B347CA">
        <w:rPr>
          <w:rFonts w:ascii="Gill Sans MT" w:eastAsia="Times New Roman" w:hAnsi="Gill Sans MT" w:cs="Times New Roman"/>
          <w:color w:val="auto"/>
          <w:sz w:val="24"/>
        </w:rPr>
        <w:t>art</w:t>
      </w:r>
      <w:r w:rsidR="4839DD58" w:rsidRPr="00B347CA">
        <w:rPr>
          <w:rFonts w:ascii="Gill Sans MT" w:eastAsia="Times New Roman" w:hAnsi="Gill Sans MT" w:cs="Times New Roman"/>
          <w:color w:val="auto"/>
          <w:sz w:val="24"/>
        </w:rPr>
        <w:t xml:space="preserve"> scientific practices</w:t>
      </w:r>
      <w:r w:rsidR="0B4A330F" w:rsidRPr="00B347CA">
        <w:rPr>
          <w:rFonts w:ascii="Gill Sans MT" w:eastAsia="Times New Roman" w:hAnsi="Gill Sans MT" w:cs="Times New Roman"/>
          <w:color w:val="auto"/>
          <w:sz w:val="24"/>
        </w:rPr>
        <w:t xml:space="preserve">. </w:t>
      </w:r>
      <w:r w:rsidRPr="00B347CA">
        <w:rPr>
          <w:rFonts w:ascii="Gill Sans MT" w:eastAsia="Times New Roman" w:hAnsi="Gill Sans MT" w:cs="Times New Roman"/>
          <w:color w:val="auto"/>
          <w:sz w:val="24"/>
        </w:rPr>
        <w:t xml:space="preserve">Adopting </w:t>
      </w:r>
      <w:r w:rsidR="06F7194C" w:rsidRPr="00B347CA">
        <w:rPr>
          <w:rFonts w:ascii="Gill Sans MT" w:eastAsia="Times New Roman" w:hAnsi="Gill Sans MT" w:cs="Times New Roman"/>
          <w:color w:val="auto"/>
          <w:sz w:val="24"/>
        </w:rPr>
        <w:t>international standards such as WHO or ICH</w:t>
      </w:r>
      <w:r w:rsidRPr="00B347CA">
        <w:rPr>
          <w:rFonts w:ascii="Gill Sans MT" w:eastAsia="Times New Roman" w:hAnsi="Gill Sans MT" w:cs="Times New Roman"/>
          <w:color w:val="auto"/>
          <w:sz w:val="24"/>
        </w:rPr>
        <w:t xml:space="preserve"> </w:t>
      </w:r>
      <w:r w:rsidR="60426D87" w:rsidRPr="00B347CA">
        <w:rPr>
          <w:rFonts w:ascii="Gill Sans MT" w:eastAsia="Times New Roman" w:hAnsi="Gill Sans MT" w:cs="Times New Roman"/>
          <w:color w:val="auto"/>
          <w:sz w:val="24"/>
        </w:rPr>
        <w:t>reduces</w:t>
      </w:r>
      <w:r w:rsidR="556D47BF" w:rsidRPr="00B347CA">
        <w:rPr>
          <w:rFonts w:ascii="Gill Sans MT" w:eastAsia="Times New Roman" w:hAnsi="Gill Sans MT" w:cs="Times New Roman"/>
          <w:color w:val="auto"/>
          <w:sz w:val="24"/>
        </w:rPr>
        <w:t xml:space="preserve"> duplication of studies, </w:t>
      </w:r>
      <w:r w:rsidR="64E5630D" w:rsidRPr="00B347CA">
        <w:rPr>
          <w:rFonts w:ascii="Gill Sans MT" w:eastAsia="Times New Roman" w:hAnsi="Gill Sans MT" w:cs="Times New Roman"/>
          <w:color w:val="auto"/>
          <w:sz w:val="24"/>
        </w:rPr>
        <w:t>promotes information exchange among the regulators</w:t>
      </w:r>
      <w:r w:rsidR="6D2003F6" w:rsidRPr="00B347CA">
        <w:rPr>
          <w:rFonts w:ascii="Gill Sans MT" w:eastAsia="Times New Roman" w:hAnsi="Gill Sans MT" w:cs="Times New Roman"/>
          <w:color w:val="auto"/>
          <w:sz w:val="24"/>
        </w:rPr>
        <w:t>,</w:t>
      </w:r>
      <w:r w:rsidR="03433238" w:rsidRPr="00B347CA">
        <w:rPr>
          <w:rFonts w:ascii="Gill Sans MT" w:eastAsia="Times New Roman" w:hAnsi="Gill Sans MT" w:cs="Times New Roman"/>
          <w:color w:val="auto"/>
          <w:sz w:val="24"/>
        </w:rPr>
        <w:t xml:space="preserve"> including reliance</w:t>
      </w:r>
      <w:r w:rsidR="64E5630D" w:rsidRPr="00B347CA">
        <w:rPr>
          <w:rFonts w:ascii="Gill Sans MT" w:eastAsia="Times New Roman" w:hAnsi="Gill Sans MT" w:cs="Times New Roman"/>
          <w:color w:val="auto"/>
          <w:sz w:val="24"/>
        </w:rPr>
        <w:t>, more efficient assessment, align</w:t>
      </w:r>
      <w:r w:rsidR="72773C1F" w:rsidRPr="00B347CA">
        <w:rPr>
          <w:rFonts w:ascii="Gill Sans MT" w:eastAsia="Times New Roman" w:hAnsi="Gill Sans MT" w:cs="Times New Roman"/>
          <w:color w:val="auto"/>
          <w:sz w:val="24"/>
        </w:rPr>
        <w:t>s</w:t>
      </w:r>
      <w:r w:rsidR="64E5630D" w:rsidRPr="00B347CA">
        <w:rPr>
          <w:rFonts w:ascii="Gill Sans MT" w:eastAsia="Times New Roman" w:hAnsi="Gill Sans MT" w:cs="Times New Roman"/>
          <w:color w:val="auto"/>
          <w:sz w:val="24"/>
        </w:rPr>
        <w:t xml:space="preserve"> the region with global standards</w:t>
      </w:r>
      <w:r w:rsidR="2CFDD725" w:rsidRPr="00B347CA">
        <w:rPr>
          <w:rFonts w:ascii="Gill Sans MT" w:eastAsia="Times New Roman" w:hAnsi="Gill Sans MT" w:cs="Times New Roman"/>
          <w:color w:val="auto"/>
          <w:sz w:val="24"/>
        </w:rPr>
        <w:t>,</w:t>
      </w:r>
      <w:r w:rsidRPr="00B347CA">
        <w:rPr>
          <w:rFonts w:ascii="Gill Sans MT" w:eastAsia="Times New Roman" w:hAnsi="Gill Sans MT" w:cs="Times New Roman"/>
          <w:color w:val="auto"/>
          <w:sz w:val="24"/>
        </w:rPr>
        <w:t xml:space="preserve"> and ultimately increase</w:t>
      </w:r>
      <w:r w:rsidR="6DF97993" w:rsidRPr="00B347CA">
        <w:rPr>
          <w:rFonts w:ascii="Gill Sans MT" w:eastAsia="Times New Roman" w:hAnsi="Gill Sans MT" w:cs="Times New Roman"/>
          <w:color w:val="auto"/>
          <w:sz w:val="24"/>
        </w:rPr>
        <w:t>s</w:t>
      </w:r>
      <w:r w:rsidRPr="00B347CA">
        <w:rPr>
          <w:rFonts w:ascii="Gill Sans MT" w:eastAsia="Times New Roman" w:hAnsi="Gill Sans MT" w:cs="Times New Roman"/>
          <w:color w:val="auto"/>
          <w:sz w:val="24"/>
        </w:rPr>
        <w:t xml:space="preserve"> </w:t>
      </w:r>
      <w:r w:rsidR="09B9468F" w:rsidRPr="00B347CA">
        <w:rPr>
          <w:rFonts w:ascii="Gill Sans MT" w:eastAsia="Times New Roman" w:hAnsi="Gill Sans MT" w:cs="Times New Roman"/>
          <w:color w:val="auto"/>
          <w:sz w:val="24"/>
        </w:rPr>
        <w:t xml:space="preserve">the </w:t>
      </w:r>
      <w:r w:rsidRPr="00B347CA">
        <w:rPr>
          <w:rFonts w:ascii="Gill Sans MT" w:eastAsia="Times New Roman" w:hAnsi="Gill Sans MT" w:cs="Times New Roman"/>
          <w:color w:val="auto"/>
          <w:sz w:val="24"/>
        </w:rPr>
        <w:t xml:space="preserve">availability of medicines to the public. The intended benefits of adopting the ICH </w:t>
      </w:r>
      <w:r w:rsidR="0B0D18E5" w:rsidRPr="00B347CA">
        <w:rPr>
          <w:rFonts w:ascii="Gill Sans MT" w:eastAsia="Times New Roman" w:hAnsi="Gill Sans MT" w:cs="Times New Roman"/>
          <w:color w:val="auto"/>
          <w:sz w:val="24"/>
        </w:rPr>
        <w:t>M13</w:t>
      </w:r>
      <w:r w:rsidRPr="00B347CA">
        <w:rPr>
          <w:rFonts w:ascii="Gill Sans MT" w:eastAsia="Times New Roman" w:hAnsi="Gill Sans MT" w:cs="Times New Roman"/>
          <w:color w:val="auto"/>
          <w:sz w:val="24"/>
        </w:rPr>
        <w:t xml:space="preserve"> are in</w:t>
      </w:r>
      <w:r w:rsidR="464D5D55" w:rsidRPr="00B347CA">
        <w:rPr>
          <w:rFonts w:ascii="Gill Sans MT" w:eastAsia="Times New Roman" w:hAnsi="Gill Sans MT" w:cs="Times New Roman"/>
          <w:color w:val="auto"/>
          <w:sz w:val="24"/>
        </w:rPr>
        <w:t xml:space="preserve"> </w:t>
      </w:r>
      <w:r w:rsidRPr="00B347CA">
        <w:rPr>
          <w:rFonts w:ascii="Gill Sans MT" w:eastAsia="Times New Roman" w:hAnsi="Gill Sans MT" w:cs="Times New Roman"/>
          <w:color w:val="auto"/>
          <w:sz w:val="24"/>
        </w:rPr>
        <w:t>line with the SADC and AU agenda</w:t>
      </w:r>
      <w:r w:rsidR="322B7ED3" w:rsidRPr="00B347CA">
        <w:rPr>
          <w:rFonts w:ascii="Gill Sans MT" w:eastAsia="Times New Roman" w:hAnsi="Gill Sans MT" w:cs="Times New Roman"/>
          <w:color w:val="auto"/>
          <w:sz w:val="24"/>
        </w:rPr>
        <w:t>s</w:t>
      </w:r>
      <w:r w:rsidRPr="00B347CA">
        <w:rPr>
          <w:rFonts w:ascii="Gill Sans MT" w:eastAsia="Times New Roman" w:hAnsi="Gill Sans MT" w:cs="Times New Roman"/>
          <w:color w:val="auto"/>
          <w:sz w:val="24"/>
        </w:rPr>
        <w:t xml:space="preserve"> on regional integration and cooperation.</w:t>
      </w:r>
    </w:p>
    <w:p w14:paraId="603A2CE9" w14:textId="77777777" w:rsidR="007901A1" w:rsidRDefault="007901A1" w:rsidP="00B347CA">
      <w:pPr>
        <w:spacing w:after="160" w:line="276" w:lineRule="auto"/>
        <w:ind w:left="0" w:firstLine="0"/>
        <w:jc w:val="both"/>
        <w:rPr>
          <w:rFonts w:ascii="Gill Sans MT" w:eastAsia="Times New Roman" w:hAnsi="Gill Sans MT" w:cs="Times New Roman"/>
          <w:b/>
          <w:color w:val="auto"/>
          <w:sz w:val="24"/>
        </w:rPr>
      </w:pPr>
    </w:p>
    <w:p w14:paraId="65868017" w14:textId="27C23363" w:rsidR="000D3DB7" w:rsidRPr="00B347CA" w:rsidRDefault="65994E2E" w:rsidP="00B347CA">
      <w:pPr>
        <w:spacing w:after="160" w:line="276" w:lineRule="auto"/>
        <w:ind w:left="0" w:firstLine="0"/>
        <w:jc w:val="both"/>
        <w:rPr>
          <w:rFonts w:ascii="Gill Sans MT" w:eastAsia="Times New Roman" w:hAnsi="Gill Sans MT" w:cs="Times New Roman"/>
          <w:b/>
          <w:color w:val="auto"/>
          <w:sz w:val="24"/>
        </w:rPr>
      </w:pPr>
      <w:r w:rsidRPr="00B347CA">
        <w:rPr>
          <w:rFonts w:ascii="Gill Sans MT" w:eastAsia="Times New Roman" w:hAnsi="Gill Sans MT" w:cs="Times New Roman"/>
          <w:b/>
          <w:color w:val="auto"/>
          <w:sz w:val="24"/>
        </w:rPr>
        <w:t>Scope</w:t>
      </w:r>
    </w:p>
    <w:p w14:paraId="3326409B" w14:textId="01879D7D" w:rsidR="000D3DB7" w:rsidRPr="00B347CA" w:rsidRDefault="65994E2E" w:rsidP="00B347CA">
      <w:pPr>
        <w:spacing w:before="120" w:after="80" w:line="276" w:lineRule="auto"/>
        <w:ind w:left="0" w:right="284" w:firstLine="0"/>
        <w:jc w:val="both"/>
        <w:rPr>
          <w:rFonts w:ascii="Gill Sans MT" w:eastAsia="Times New Roman" w:hAnsi="Gill Sans MT" w:cs="Times New Roman"/>
          <w:color w:val="auto"/>
          <w:sz w:val="24"/>
        </w:rPr>
      </w:pPr>
      <w:r w:rsidRPr="00B347CA">
        <w:rPr>
          <w:rFonts w:ascii="Gill Sans MT" w:eastAsia="Times New Roman" w:hAnsi="Gill Sans MT" w:cs="Times New Roman"/>
          <w:color w:val="auto"/>
          <w:sz w:val="24"/>
        </w:rPr>
        <w:t xml:space="preserve">This guideline provides recommendations on conducting bioequivalence (BE) studies during both development and post-approval phases for orally administered immediate-release (IR) solid dosage forms designed to deliver drugs to the systemic circulation, such as tablets, capsules, and granules/powders for oral suspension. It represents the SADC’s current thinking on the conduct of bioequivalence (BE) studies. </w:t>
      </w:r>
    </w:p>
    <w:p w14:paraId="2298F6F2" w14:textId="51F804E3" w:rsidR="000D3DB7" w:rsidRPr="00B347CA" w:rsidRDefault="000D3DB7" w:rsidP="00B347CA">
      <w:pPr>
        <w:spacing w:after="160" w:line="276" w:lineRule="auto"/>
        <w:ind w:left="0" w:firstLine="0"/>
        <w:jc w:val="both"/>
        <w:rPr>
          <w:rFonts w:ascii="Gill Sans MT" w:eastAsia="Times New Roman" w:hAnsi="Gill Sans MT" w:cs="Times New Roman"/>
          <w:color w:val="auto"/>
          <w:sz w:val="24"/>
        </w:rPr>
      </w:pPr>
    </w:p>
    <w:p w14:paraId="2B797CDC" w14:textId="18BC6915" w:rsidR="000D3DB7" w:rsidRPr="00B347CA" w:rsidRDefault="000D3DB7" w:rsidP="00B347CA">
      <w:pPr>
        <w:spacing w:after="160" w:line="276" w:lineRule="auto"/>
        <w:ind w:left="0" w:firstLine="0"/>
        <w:jc w:val="both"/>
        <w:rPr>
          <w:rFonts w:ascii="Gill Sans MT" w:eastAsia="Times New Roman" w:hAnsi="Gill Sans MT" w:cs="Times New Roman"/>
          <w:color w:val="auto"/>
          <w:sz w:val="24"/>
        </w:rPr>
      </w:pPr>
      <w:r w:rsidRPr="00B347CA">
        <w:rPr>
          <w:rFonts w:ascii="Gill Sans MT" w:eastAsia="Times New Roman" w:hAnsi="Gill Sans MT" w:cs="Times New Roman"/>
          <w:b/>
          <w:color w:val="auto"/>
          <w:sz w:val="24"/>
        </w:rPr>
        <w:t>Validity</w:t>
      </w:r>
    </w:p>
    <w:p w14:paraId="54B73C1F" w14:textId="03F7E809" w:rsidR="00523FC4" w:rsidRPr="00B347CA" w:rsidRDefault="02A8878B" w:rsidP="00B347CA">
      <w:pPr>
        <w:spacing w:after="160" w:line="276" w:lineRule="auto"/>
        <w:ind w:left="0" w:firstLine="0"/>
        <w:jc w:val="both"/>
        <w:rPr>
          <w:rFonts w:ascii="Gill Sans MT" w:eastAsia="Times New Roman" w:hAnsi="Gill Sans MT" w:cs="Times New Roman"/>
          <w:color w:val="auto"/>
          <w:sz w:val="24"/>
        </w:rPr>
      </w:pPr>
      <w:r w:rsidRPr="00B347CA">
        <w:rPr>
          <w:rFonts w:ascii="Gill Sans MT" w:eastAsia="Times New Roman" w:hAnsi="Gill Sans MT" w:cs="Times New Roman"/>
          <w:sz w:val="24"/>
        </w:rPr>
        <w:t>This document is effective from the date of adoption and shall be reviewed as required, but not later than five (5) years from the effective date.</w:t>
      </w:r>
      <w:r w:rsidR="43D18DD8" w:rsidRPr="00B347CA">
        <w:rPr>
          <w:rFonts w:ascii="Gill Sans MT" w:eastAsia="Times New Roman" w:hAnsi="Gill Sans MT" w:cs="Times New Roman"/>
          <w:color w:val="auto"/>
          <w:sz w:val="24"/>
        </w:rPr>
        <w:t xml:space="preserve"> </w:t>
      </w:r>
      <w:r w:rsidR="108C8FEF" w:rsidRPr="00B347CA">
        <w:rPr>
          <w:rFonts w:ascii="Gill Sans MT" w:eastAsia="Times New Roman" w:hAnsi="Gill Sans MT" w:cs="Times New Roman"/>
          <w:color w:val="auto"/>
          <w:sz w:val="24"/>
        </w:rPr>
        <w:t>In case of revision or updates to the source guideline</w:t>
      </w:r>
      <w:r w:rsidR="594B155F" w:rsidRPr="00B347CA">
        <w:rPr>
          <w:rFonts w:ascii="Gill Sans MT" w:eastAsia="Times New Roman" w:hAnsi="Gill Sans MT" w:cs="Times New Roman"/>
          <w:color w:val="auto"/>
          <w:sz w:val="24"/>
        </w:rPr>
        <w:t>,</w:t>
      </w:r>
      <w:r w:rsidR="108C8FEF" w:rsidRPr="00B347CA">
        <w:rPr>
          <w:rFonts w:ascii="Gill Sans MT" w:eastAsia="Times New Roman" w:hAnsi="Gill Sans MT" w:cs="Times New Roman"/>
          <w:color w:val="auto"/>
          <w:sz w:val="24"/>
        </w:rPr>
        <w:t xml:space="preserve"> </w:t>
      </w:r>
      <w:r w:rsidR="594B155F" w:rsidRPr="00B347CA">
        <w:rPr>
          <w:rFonts w:ascii="Gill Sans MT" w:eastAsia="Times New Roman" w:hAnsi="Gill Sans MT" w:cs="Times New Roman"/>
          <w:color w:val="auto"/>
          <w:sz w:val="24"/>
        </w:rPr>
        <w:t xml:space="preserve">the latest version </w:t>
      </w:r>
      <w:r w:rsidR="35996F93" w:rsidRPr="00B347CA">
        <w:rPr>
          <w:rFonts w:ascii="Gill Sans MT" w:eastAsia="Times New Roman" w:hAnsi="Gill Sans MT" w:cs="Times New Roman"/>
          <w:color w:val="auto"/>
          <w:sz w:val="24"/>
        </w:rPr>
        <w:t xml:space="preserve">automatically </w:t>
      </w:r>
      <w:r w:rsidR="594B155F" w:rsidRPr="00B347CA">
        <w:rPr>
          <w:rFonts w:ascii="Gill Sans MT" w:eastAsia="Times New Roman" w:hAnsi="Gill Sans MT" w:cs="Times New Roman"/>
          <w:color w:val="auto"/>
          <w:sz w:val="24"/>
        </w:rPr>
        <w:t>applies</w:t>
      </w:r>
      <w:r w:rsidR="63B2410A" w:rsidRPr="00B347CA">
        <w:rPr>
          <w:rFonts w:ascii="Gill Sans MT" w:eastAsia="Times New Roman" w:hAnsi="Gill Sans MT" w:cs="Times New Roman"/>
          <w:color w:val="auto"/>
          <w:sz w:val="24"/>
        </w:rPr>
        <w:t>, unless a specific transition period is specified by SADC</w:t>
      </w:r>
      <w:r w:rsidR="594B155F" w:rsidRPr="00B347CA">
        <w:rPr>
          <w:rFonts w:ascii="Gill Sans MT" w:eastAsia="Times New Roman" w:hAnsi="Gill Sans MT" w:cs="Times New Roman"/>
          <w:color w:val="auto"/>
          <w:sz w:val="24"/>
        </w:rPr>
        <w:t>.</w:t>
      </w:r>
    </w:p>
    <w:p w14:paraId="72DD73BA" w14:textId="77777777" w:rsidR="007901A1" w:rsidRDefault="007901A1" w:rsidP="007901A1">
      <w:pPr>
        <w:spacing w:before="240" w:after="240" w:line="276" w:lineRule="auto"/>
        <w:jc w:val="both"/>
        <w:rPr>
          <w:rFonts w:ascii="Gill Sans MT" w:eastAsia="Times New Roman" w:hAnsi="Gill Sans MT" w:cs="Times New Roman"/>
          <w:b/>
          <w:bCs/>
          <w:color w:val="auto"/>
          <w:sz w:val="24"/>
        </w:rPr>
      </w:pPr>
    </w:p>
    <w:p w14:paraId="0D7294D1" w14:textId="5FFF11A0" w:rsidR="73A01840" w:rsidRPr="00B347CA" w:rsidRDefault="50D747A2" w:rsidP="00B347CA">
      <w:pPr>
        <w:spacing w:before="240" w:after="240" w:line="276" w:lineRule="auto"/>
        <w:jc w:val="both"/>
        <w:rPr>
          <w:rFonts w:ascii="Gill Sans MT" w:eastAsia="Times New Roman" w:hAnsi="Gill Sans MT" w:cs="Times New Roman"/>
          <w:color w:val="auto"/>
          <w:sz w:val="24"/>
        </w:rPr>
      </w:pPr>
      <w:r w:rsidRPr="00B347CA">
        <w:rPr>
          <w:rFonts w:ascii="Gill Sans MT" w:eastAsia="Times New Roman" w:hAnsi="Gill Sans MT" w:cs="Times New Roman"/>
          <w:b/>
          <w:bCs/>
          <w:color w:val="auto"/>
          <w:sz w:val="24"/>
        </w:rPr>
        <w:t>ANNOTATIONS/NOTES</w:t>
      </w:r>
    </w:p>
    <w:p w14:paraId="6A1A9A72" w14:textId="44F59689" w:rsidR="3B84F0CE" w:rsidRPr="00B347CA" w:rsidRDefault="3B84F0CE" w:rsidP="00B347CA">
      <w:pPr>
        <w:spacing w:before="240" w:after="240" w:line="276" w:lineRule="auto"/>
        <w:jc w:val="both"/>
        <w:rPr>
          <w:rFonts w:ascii="Gill Sans MT" w:eastAsia="Times New Roman" w:hAnsi="Gill Sans MT" w:cs="Times New Roman"/>
          <w:sz w:val="24"/>
        </w:rPr>
      </w:pPr>
      <w:r w:rsidRPr="00B347CA">
        <w:rPr>
          <w:rFonts w:ascii="Gill Sans MT" w:eastAsia="Times New Roman" w:hAnsi="Gill Sans MT" w:cs="Times New Roman"/>
          <w:sz w:val="24"/>
        </w:rPr>
        <w:t xml:space="preserve">At the time of adoption, the concept of “high-risk drugs,” as referenced in ICH M13A for the purposes of determining additional bioequivalence study requirements, is not currently </w:t>
      </w:r>
      <w:r w:rsidR="0DC95A87" w:rsidRPr="00B347CA">
        <w:rPr>
          <w:rFonts w:ascii="Gill Sans MT" w:eastAsia="Times New Roman" w:hAnsi="Gill Sans MT" w:cs="Times New Roman"/>
          <w:sz w:val="24"/>
        </w:rPr>
        <w:t>operationalized</w:t>
      </w:r>
      <w:r w:rsidRPr="00B347CA">
        <w:rPr>
          <w:rFonts w:ascii="Gill Sans MT" w:eastAsia="Times New Roman" w:hAnsi="Gill Sans MT" w:cs="Times New Roman"/>
          <w:sz w:val="24"/>
        </w:rPr>
        <w:t xml:space="preserve"> within the SADC regulatory framework. Consequently, provisions and regulatory flexibilities in ICH M13A that are explicitly linked to the classification of a product as a high-risk drug shall not be applied in SADC.</w:t>
      </w:r>
    </w:p>
    <w:p w14:paraId="67D58228" w14:textId="0F82ADC0" w:rsidR="5EF260EF" w:rsidRPr="00B347CA" w:rsidRDefault="4BDE2C74" w:rsidP="00B347CA">
      <w:pPr>
        <w:spacing w:before="240" w:after="240" w:line="276" w:lineRule="auto"/>
        <w:jc w:val="both"/>
        <w:rPr>
          <w:rFonts w:ascii="Gill Sans MT" w:eastAsia="Times New Roman" w:hAnsi="Gill Sans MT" w:cs="Times New Roman"/>
          <w:sz w:val="24"/>
        </w:rPr>
      </w:pPr>
      <w:r w:rsidRPr="00B347CA">
        <w:rPr>
          <w:rFonts w:ascii="Gill Sans MT" w:eastAsia="Times New Roman" w:hAnsi="Gill Sans MT" w:cs="Times New Roman"/>
          <w:sz w:val="24"/>
        </w:rPr>
        <w:t xml:space="preserve">BE studies conducted </w:t>
      </w:r>
      <w:r w:rsidR="202317EF" w:rsidRPr="00B347CA">
        <w:rPr>
          <w:rFonts w:ascii="Gill Sans MT" w:eastAsia="Times New Roman" w:hAnsi="Gill Sans MT" w:cs="Times New Roman"/>
          <w:sz w:val="24"/>
        </w:rPr>
        <w:t xml:space="preserve">in accordance with the general bioequivalence principles and requirements outlined in </w:t>
      </w:r>
      <w:r w:rsidR="79621ECB" w:rsidRPr="00B347CA">
        <w:rPr>
          <w:rFonts w:ascii="Gill Sans MT" w:eastAsia="Times New Roman" w:hAnsi="Gill Sans MT" w:cs="Times New Roman"/>
          <w:sz w:val="24"/>
        </w:rPr>
        <w:t>WHO TRS 1052, Annex 8 are acceptable.</w:t>
      </w:r>
    </w:p>
    <w:p w14:paraId="09F5E27A" w14:textId="17F4AAA9" w:rsidR="00210018" w:rsidRPr="00B347CA" w:rsidRDefault="00DD5D38" w:rsidP="00B347CA">
      <w:pPr>
        <w:spacing w:before="240" w:after="240" w:line="276" w:lineRule="auto"/>
        <w:jc w:val="both"/>
        <w:rPr>
          <w:rFonts w:ascii="Gill Sans MT" w:eastAsia="Times New Roman" w:hAnsi="Gill Sans MT" w:cs="Times New Roman"/>
          <w:sz w:val="24"/>
        </w:rPr>
      </w:pPr>
      <w:r w:rsidRPr="00B347CA">
        <w:rPr>
          <w:rFonts w:ascii="Gill Sans MT" w:eastAsia="Times New Roman" w:hAnsi="Gill Sans MT" w:cs="Times New Roman"/>
          <w:sz w:val="24"/>
        </w:rPr>
        <w:t>With respect to study design, product-specific guidance issued</w:t>
      </w:r>
      <w:r w:rsidR="00C36639" w:rsidRPr="00B347CA">
        <w:rPr>
          <w:rFonts w:ascii="Gill Sans MT" w:eastAsia="Times New Roman" w:hAnsi="Gill Sans MT" w:cs="Times New Roman"/>
          <w:sz w:val="24"/>
        </w:rPr>
        <w:t xml:space="preserve"> by</w:t>
      </w:r>
      <w:r w:rsidRPr="00B347CA">
        <w:rPr>
          <w:rFonts w:ascii="Gill Sans MT" w:eastAsia="Times New Roman" w:hAnsi="Gill Sans MT" w:cs="Times New Roman"/>
          <w:sz w:val="24"/>
        </w:rPr>
        <w:t xml:space="preserve"> </w:t>
      </w:r>
      <w:r w:rsidR="009E3BFA" w:rsidRPr="00B347CA">
        <w:rPr>
          <w:rFonts w:ascii="Gill Sans MT" w:eastAsia="Times New Roman" w:hAnsi="Gill Sans MT" w:cs="Times New Roman"/>
          <w:sz w:val="24"/>
        </w:rPr>
        <w:t>the</w:t>
      </w:r>
      <w:r w:rsidRPr="00B347CA">
        <w:rPr>
          <w:rFonts w:ascii="Gill Sans MT" w:eastAsia="Times New Roman" w:hAnsi="Gill Sans MT" w:cs="Times New Roman"/>
          <w:sz w:val="24"/>
        </w:rPr>
        <w:t xml:space="preserve"> WHO, EMA and the US FDA, </w:t>
      </w:r>
      <w:proofErr w:type="gramStart"/>
      <w:r w:rsidRPr="00B347CA">
        <w:rPr>
          <w:rFonts w:ascii="Gill Sans MT" w:eastAsia="Times New Roman" w:hAnsi="Gill Sans MT" w:cs="Times New Roman"/>
          <w:sz w:val="24"/>
        </w:rPr>
        <w:t>shall</w:t>
      </w:r>
      <w:proofErr w:type="gramEnd"/>
      <w:r w:rsidRPr="00B347CA">
        <w:rPr>
          <w:rFonts w:ascii="Gill Sans MT" w:eastAsia="Times New Roman" w:hAnsi="Gill Sans MT" w:cs="Times New Roman"/>
          <w:sz w:val="24"/>
        </w:rPr>
        <w:t xml:space="preserve"> be considered acceptable.</w:t>
      </w:r>
    </w:p>
    <w:p w14:paraId="458BB08F" w14:textId="77777777" w:rsidR="007901A1" w:rsidRDefault="007901A1" w:rsidP="007901A1">
      <w:pPr>
        <w:spacing w:before="240" w:after="240" w:line="276" w:lineRule="auto"/>
        <w:jc w:val="both"/>
        <w:rPr>
          <w:rFonts w:ascii="Gill Sans MT" w:eastAsia="Times New Roman" w:hAnsi="Gill Sans MT" w:cs="Times New Roman"/>
          <w:b/>
          <w:bCs/>
          <w:sz w:val="24"/>
        </w:rPr>
      </w:pPr>
    </w:p>
    <w:p w14:paraId="28F041FF" w14:textId="49D683D0" w:rsidR="5D5C377C" w:rsidRPr="00B347CA" w:rsidRDefault="0D23299F" w:rsidP="00B347CA">
      <w:pPr>
        <w:spacing w:before="240" w:after="240" w:line="276" w:lineRule="auto"/>
        <w:jc w:val="both"/>
        <w:rPr>
          <w:rFonts w:ascii="Gill Sans MT" w:eastAsia="Times New Roman" w:hAnsi="Gill Sans MT" w:cs="Times New Roman"/>
          <w:b/>
          <w:bCs/>
          <w:sz w:val="24"/>
        </w:rPr>
      </w:pPr>
      <w:r w:rsidRPr="00B347CA">
        <w:rPr>
          <w:rFonts w:ascii="Gill Sans MT" w:eastAsia="Times New Roman" w:hAnsi="Gill Sans MT" w:cs="Times New Roman"/>
          <w:b/>
          <w:bCs/>
          <w:sz w:val="24"/>
        </w:rPr>
        <w:t>Documentation</w:t>
      </w:r>
    </w:p>
    <w:p w14:paraId="1BDC521E" w14:textId="5ADD5843" w:rsidR="5D5C377C" w:rsidRPr="00B347CA" w:rsidRDefault="5DC32C12" w:rsidP="00B347CA">
      <w:pPr>
        <w:spacing w:before="240" w:after="240" w:line="276" w:lineRule="auto"/>
        <w:jc w:val="both"/>
        <w:rPr>
          <w:rFonts w:ascii="Gill Sans MT" w:eastAsia="Times New Roman" w:hAnsi="Gill Sans MT" w:cs="Times New Roman"/>
          <w:sz w:val="24"/>
        </w:rPr>
      </w:pPr>
      <w:r w:rsidRPr="00B347CA">
        <w:rPr>
          <w:rFonts w:ascii="Gill Sans MT" w:eastAsia="Times New Roman" w:hAnsi="Gill Sans MT" w:cs="Times New Roman"/>
          <w:sz w:val="24"/>
        </w:rPr>
        <w:t xml:space="preserve">Applicants are required to submit a duly completed Bioequivalence Trial Information Form (BTIF) in support of all bioequivalence studies submitted under this guideline. The BTIF shall be </w:t>
      </w:r>
      <w:proofErr w:type="gramStart"/>
      <w:r w:rsidRPr="00B347CA">
        <w:rPr>
          <w:rFonts w:ascii="Gill Sans MT" w:eastAsia="Times New Roman" w:hAnsi="Gill Sans MT" w:cs="Times New Roman"/>
          <w:sz w:val="24"/>
        </w:rPr>
        <w:t>completed in full</w:t>
      </w:r>
      <w:proofErr w:type="gramEnd"/>
      <w:r w:rsidRPr="00B347CA">
        <w:rPr>
          <w:rFonts w:ascii="Gill Sans MT" w:eastAsia="Times New Roman" w:hAnsi="Gill Sans MT" w:cs="Times New Roman"/>
          <w:sz w:val="24"/>
        </w:rPr>
        <w:t>, accurately, and consistently with the bioequivalence study report and supporting dossier documentation.</w:t>
      </w:r>
    </w:p>
    <w:p w14:paraId="4745D3B0" w14:textId="19C06A8E" w:rsidR="1C716182" w:rsidRPr="00B347CA" w:rsidRDefault="50D747A2" w:rsidP="00B347CA">
      <w:pPr>
        <w:spacing w:after="160" w:line="276" w:lineRule="auto"/>
        <w:ind w:left="0" w:firstLine="0"/>
        <w:jc w:val="both"/>
        <w:rPr>
          <w:rFonts w:ascii="Gill Sans MT" w:eastAsia="Times New Roman" w:hAnsi="Gill Sans MT" w:cs="Times New Roman"/>
          <w:color w:val="auto"/>
          <w:sz w:val="24"/>
        </w:rPr>
      </w:pPr>
      <w:r w:rsidRPr="00B347CA">
        <w:rPr>
          <w:rFonts w:ascii="Gill Sans MT" w:eastAsia="Times New Roman" w:hAnsi="Gill Sans MT" w:cs="Times New Roman"/>
          <w:color w:val="auto"/>
          <w:sz w:val="24"/>
        </w:rPr>
        <w:t xml:space="preserve"> </w:t>
      </w:r>
    </w:p>
    <w:p w14:paraId="29118125" w14:textId="7B7E82AD" w:rsidR="1C716182" w:rsidRPr="00B347CA" w:rsidRDefault="24F936F4" w:rsidP="00B347CA">
      <w:pPr>
        <w:spacing w:after="160" w:line="276" w:lineRule="auto"/>
        <w:ind w:left="0" w:firstLine="0"/>
        <w:jc w:val="both"/>
        <w:rPr>
          <w:rFonts w:ascii="Gill Sans MT" w:eastAsia="Times New Roman" w:hAnsi="Gill Sans MT" w:cs="Times New Roman"/>
          <w:b/>
          <w:color w:val="auto"/>
          <w:sz w:val="24"/>
        </w:rPr>
      </w:pPr>
      <w:r w:rsidRPr="00B347CA">
        <w:rPr>
          <w:rFonts w:ascii="Gill Sans MT" w:eastAsia="Times New Roman" w:hAnsi="Gill Sans MT" w:cs="Times New Roman"/>
          <w:b/>
          <w:color w:val="auto"/>
          <w:sz w:val="24"/>
        </w:rPr>
        <w:t xml:space="preserve">Disclaimer: </w:t>
      </w:r>
    </w:p>
    <w:p w14:paraId="286D827C" w14:textId="507F516B" w:rsidR="1C716182" w:rsidRPr="00B347CA" w:rsidRDefault="24F936F4" w:rsidP="00B347CA">
      <w:pPr>
        <w:spacing w:after="160" w:line="276" w:lineRule="auto"/>
        <w:ind w:left="0" w:firstLine="0"/>
        <w:jc w:val="both"/>
        <w:rPr>
          <w:rFonts w:ascii="Gill Sans MT" w:eastAsia="Times New Roman" w:hAnsi="Gill Sans MT" w:cs="Times New Roman"/>
          <w:color w:val="auto"/>
          <w:sz w:val="24"/>
        </w:rPr>
      </w:pPr>
      <w:r w:rsidRPr="00B347CA">
        <w:rPr>
          <w:rFonts w:ascii="Gill Sans MT" w:eastAsia="Times New Roman" w:hAnsi="Gill Sans MT" w:cs="Times New Roman"/>
          <w:color w:val="auto"/>
          <w:sz w:val="24"/>
        </w:rPr>
        <w:t xml:space="preserve">All guidelines adopted/adapted by SADC from international organizations such as WHO, the International Council for </w:t>
      </w:r>
      <w:proofErr w:type="spellStart"/>
      <w:r w:rsidRPr="00B347CA">
        <w:rPr>
          <w:rFonts w:ascii="Gill Sans MT" w:eastAsia="Times New Roman" w:hAnsi="Gill Sans MT" w:cs="Times New Roman"/>
          <w:color w:val="auto"/>
          <w:sz w:val="24"/>
        </w:rPr>
        <w:t>Harmonisation</w:t>
      </w:r>
      <w:proofErr w:type="spellEnd"/>
      <w:r w:rsidRPr="00B347CA">
        <w:rPr>
          <w:rFonts w:ascii="Gill Sans MT" w:eastAsia="Times New Roman" w:hAnsi="Gill Sans MT" w:cs="Times New Roman"/>
          <w:color w:val="auto"/>
          <w:sz w:val="24"/>
        </w:rPr>
        <w:t xml:space="preserve"> of Technical Requirements for Pharmaceuticals for Human Use (ICH) must be read in conjunction with the current, applicable SADC guidelines. </w:t>
      </w:r>
    </w:p>
    <w:p w14:paraId="5077801A" w14:textId="5030ED50" w:rsidR="008B12DF" w:rsidRPr="00B347CA" w:rsidRDefault="24F936F4" w:rsidP="00B347CA">
      <w:pPr>
        <w:spacing w:after="160" w:line="276" w:lineRule="auto"/>
        <w:ind w:left="0" w:firstLine="0"/>
        <w:jc w:val="both"/>
        <w:rPr>
          <w:rFonts w:ascii="Gill Sans MT" w:hAnsi="Gill Sans MT"/>
          <w:sz w:val="24"/>
        </w:rPr>
      </w:pPr>
      <w:r w:rsidRPr="00B347CA">
        <w:rPr>
          <w:rFonts w:ascii="Gill Sans MT" w:eastAsia="Times New Roman" w:hAnsi="Gill Sans MT" w:cs="Times New Roman"/>
          <w:color w:val="auto"/>
          <w:sz w:val="24"/>
          <w:highlight w:val="yellow"/>
        </w:rPr>
        <w:t>SADC-Medicines Regulatory Harmonization</w:t>
      </w:r>
      <w:r w:rsidRPr="00B347CA">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 as alternative approaches may be used but should be scientifically and technically justified. </w:t>
      </w:r>
    </w:p>
    <w:sectPr w:rsidR="008B12DF" w:rsidRPr="00B347CA" w:rsidSect="00B347CA">
      <w:footerReference w:type="even" r:id="rId13"/>
      <w:footerReference w:type="default" r:id="rId14"/>
      <w:footerReference w:type="first" r:id="rId15"/>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2C1A" w14:textId="77777777" w:rsidR="00A9464F" w:rsidRDefault="00A9464F">
      <w:pPr>
        <w:spacing w:after="0" w:line="240" w:lineRule="auto"/>
      </w:pPr>
      <w:r>
        <w:separator/>
      </w:r>
    </w:p>
  </w:endnote>
  <w:endnote w:type="continuationSeparator" w:id="0">
    <w:p w14:paraId="7408FFFD" w14:textId="77777777" w:rsidR="00A9464F" w:rsidRDefault="00A9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00D23D22">
            <v:group id="Group 24085" style="position:absolute;margin-left:62.35pt;margin-top:771.8pt;width:470.6pt;height:.25pt;z-index:251658242;mso-position-horizontal-relative:page;mso-position-vertical-relative:page" coordsize="59763,30" o:spid="_x0000_s1026" w14:anchorId="658DF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4C00642B">
            <v:group id="Group 24056" style="position:absolute;margin-left:62.35pt;margin-top:771.8pt;width:470.6pt;height:.25pt;z-index:251658243;mso-position-horizontal-relative:page;mso-position-vertical-relative:page" coordsize="59763,30" o:spid="_x0000_s1026" w14:anchorId="37EFE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68951684">
            <v:group id="Group 24027" style="position:absolute;margin-left:62.35pt;margin-top:771.8pt;width:470.6pt;height:.25pt;z-index:251658244;mso-position-horizontal-relative:page;mso-position-vertical-relative:page" coordsize="59763,30" o:spid="_x0000_s1026" w14:anchorId="54A6A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0723" w14:textId="77777777" w:rsidR="00A9464F" w:rsidRDefault="00A9464F">
      <w:pPr>
        <w:spacing w:after="0" w:line="240" w:lineRule="auto"/>
      </w:pPr>
      <w:r>
        <w:separator/>
      </w:r>
    </w:p>
  </w:footnote>
  <w:footnote w:type="continuationSeparator" w:id="0">
    <w:p w14:paraId="209FDF6E" w14:textId="77777777" w:rsidR="00A9464F" w:rsidRDefault="00A94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236F6"/>
    <w:rsid w:val="00024C40"/>
    <w:rsid w:val="000309B1"/>
    <w:rsid w:val="000340C4"/>
    <w:rsid w:val="00034521"/>
    <w:rsid w:val="00036045"/>
    <w:rsid w:val="00040B2A"/>
    <w:rsid w:val="00044009"/>
    <w:rsid w:val="00045955"/>
    <w:rsid w:val="00050A20"/>
    <w:rsid w:val="000511D8"/>
    <w:rsid w:val="00051B76"/>
    <w:rsid w:val="00056D7C"/>
    <w:rsid w:val="00061165"/>
    <w:rsid w:val="00066A25"/>
    <w:rsid w:val="00070635"/>
    <w:rsid w:val="00070A85"/>
    <w:rsid w:val="0007552A"/>
    <w:rsid w:val="00076559"/>
    <w:rsid w:val="00077B3F"/>
    <w:rsid w:val="00080890"/>
    <w:rsid w:val="00082ACE"/>
    <w:rsid w:val="00082DC5"/>
    <w:rsid w:val="00086149"/>
    <w:rsid w:val="000862E8"/>
    <w:rsid w:val="00097DD2"/>
    <w:rsid w:val="000A25EC"/>
    <w:rsid w:val="000A63DA"/>
    <w:rsid w:val="000B3C06"/>
    <w:rsid w:val="000C0144"/>
    <w:rsid w:val="000C05DC"/>
    <w:rsid w:val="000C174B"/>
    <w:rsid w:val="000C1ABE"/>
    <w:rsid w:val="000C257A"/>
    <w:rsid w:val="000C3008"/>
    <w:rsid w:val="000C5A89"/>
    <w:rsid w:val="000C638F"/>
    <w:rsid w:val="000D01FB"/>
    <w:rsid w:val="000D3B04"/>
    <w:rsid w:val="000D3DB7"/>
    <w:rsid w:val="000E38DA"/>
    <w:rsid w:val="000F100A"/>
    <w:rsid w:val="000F2782"/>
    <w:rsid w:val="000F3290"/>
    <w:rsid w:val="000F4D19"/>
    <w:rsid w:val="000F5F2B"/>
    <w:rsid w:val="000F78BD"/>
    <w:rsid w:val="00100B6F"/>
    <w:rsid w:val="00100E03"/>
    <w:rsid w:val="00102DA5"/>
    <w:rsid w:val="00105F76"/>
    <w:rsid w:val="00110B73"/>
    <w:rsid w:val="00117AC8"/>
    <w:rsid w:val="00117FB5"/>
    <w:rsid w:val="001202B6"/>
    <w:rsid w:val="00120A1E"/>
    <w:rsid w:val="00121834"/>
    <w:rsid w:val="00125132"/>
    <w:rsid w:val="00126A3E"/>
    <w:rsid w:val="00127E0E"/>
    <w:rsid w:val="00134D13"/>
    <w:rsid w:val="00135207"/>
    <w:rsid w:val="00135F11"/>
    <w:rsid w:val="0014541A"/>
    <w:rsid w:val="00146DE3"/>
    <w:rsid w:val="00151D91"/>
    <w:rsid w:val="00152D26"/>
    <w:rsid w:val="00156367"/>
    <w:rsid w:val="00156A4E"/>
    <w:rsid w:val="001670BA"/>
    <w:rsid w:val="001675A6"/>
    <w:rsid w:val="001676F5"/>
    <w:rsid w:val="00167947"/>
    <w:rsid w:val="00170567"/>
    <w:rsid w:val="001708F3"/>
    <w:rsid w:val="001728BE"/>
    <w:rsid w:val="00172C70"/>
    <w:rsid w:val="00173470"/>
    <w:rsid w:val="0017469B"/>
    <w:rsid w:val="00174EE8"/>
    <w:rsid w:val="00180EEE"/>
    <w:rsid w:val="00186D42"/>
    <w:rsid w:val="00187705"/>
    <w:rsid w:val="001929FE"/>
    <w:rsid w:val="001934BA"/>
    <w:rsid w:val="0019573C"/>
    <w:rsid w:val="001A124A"/>
    <w:rsid w:val="001A409A"/>
    <w:rsid w:val="001A5E09"/>
    <w:rsid w:val="001A7743"/>
    <w:rsid w:val="001B475E"/>
    <w:rsid w:val="001B6A1F"/>
    <w:rsid w:val="001D0416"/>
    <w:rsid w:val="001D3358"/>
    <w:rsid w:val="001D6054"/>
    <w:rsid w:val="001D62C9"/>
    <w:rsid w:val="001D6D18"/>
    <w:rsid w:val="001E3668"/>
    <w:rsid w:val="001E515D"/>
    <w:rsid w:val="001F060F"/>
    <w:rsid w:val="001F6221"/>
    <w:rsid w:val="001F638D"/>
    <w:rsid w:val="001F7CCF"/>
    <w:rsid w:val="00202240"/>
    <w:rsid w:val="00202C30"/>
    <w:rsid w:val="00203375"/>
    <w:rsid w:val="0020490C"/>
    <w:rsid w:val="00205F5A"/>
    <w:rsid w:val="00206674"/>
    <w:rsid w:val="0020742C"/>
    <w:rsid w:val="00210018"/>
    <w:rsid w:val="002115A4"/>
    <w:rsid w:val="00211600"/>
    <w:rsid w:val="00211F0E"/>
    <w:rsid w:val="002163F7"/>
    <w:rsid w:val="0023145A"/>
    <w:rsid w:val="00232728"/>
    <w:rsid w:val="00233125"/>
    <w:rsid w:val="00233D29"/>
    <w:rsid w:val="00234432"/>
    <w:rsid w:val="002368A6"/>
    <w:rsid w:val="00240D92"/>
    <w:rsid w:val="0024182A"/>
    <w:rsid w:val="00247150"/>
    <w:rsid w:val="002475F8"/>
    <w:rsid w:val="00250384"/>
    <w:rsid w:val="00252CC0"/>
    <w:rsid w:val="00253857"/>
    <w:rsid w:val="00254CF8"/>
    <w:rsid w:val="0025748A"/>
    <w:rsid w:val="00257C5C"/>
    <w:rsid w:val="002703F7"/>
    <w:rsid w:val="00270B8D"/>
    <w:rsid w:val="00271CB0"/>
    <w:rsid w:val="00274AE7"/>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4256"/>
    <w:rsid w:val="002C55F4"/>
    <w:rsid w:val="002C5B94"/>
    <w:rsid w:val="002D46C6"/>
    <w:rsid w:val="002D71DE"/>
    <w:rsid w:val="002E459C"/>
    <w:rsid w:val="002E5865"/>
    <w:rsid w:val="002F009D"/>
    <w:rsid w:val="002F1CAA"/>
    <w:rsid w:val="002F47EB"/>
    <w:rsid w:val="003030C2"/>
    <w:rsid w:val="00303BA8"/>
    <w:rsid w:val="00306A4F"/>
    <w:rsid w:val="00306E1E"/>
    <w:rsid w:val="003076A5"/>
    <w:rsid w:val="00311355"/>
    <w:rsid w:val="003128B8"/>
    <w:rsid w:val="00315045"/>
    <w:rsid w:val="00315D37"/>
    <w:rsid w:val="00321F5B"/>
    <w:rsid w:val="00324855"/>
    <w:rsid w:val="0032602D"/>
    <w:rsid w:val="00326212"/>
    <w:rsid w:val="00326D27"/>
    <w:rsid w:val="00326FA7"/>
    <w:rsid w:val="00334C27"/>
    <w:rsid w:val="0033583C"/>
    <w:rsid w:val="00336347"/>
    <w:rsid w:val="0033690B"/>
    <w:rsid w:val="003372D9"/>
    <w:rsid w:val="003408B2"/>
    <w:rsid w:val="00340D86"/>
    <w:rsid w:val="00344FCF"/>
    <w:rsid w:val="003541C5"/>
    <w:rsid w:val="003560CA"/>
    <w:rsid w:val="00357957"/>
    <w:rsid w:val="003643A7"/>
    <w:rsid w:val="003651FE"/>
    <w:rsid w:val="00365540"/>
    <w:rsid w:val="0036663E"/>
    <w:rsid w:val="00367352"/>
    <w:rsid w:val="0037023D"/>
    <w:rsid w:val="00373621"/>
    <w:rsid w:val="003747C3"/>
    <w:rsid w:val="00376445"/>
    <w:rsid w:val="003778CF"/>
    <w:rsid w:val="00377F42"/>
    <w:rsid w:val="003814AE"/>
    <w:rsid w:val="00384D9C"/>
    <w:rsid w:val="00386523"/>
    <w:rsid w:val="003918A0"/>
    <w:rsid w:val="00392334"/>
    <w:rsid w:val="003A118A"/>
    <w:rsid w:val="003A1B90"/>
    <w:rsid w:val="003A6771"/>
    <w:rsid w:val="003A7DB5"/>
    <w:rsid w:val="003B001A"/>
    <w:rsid w:val="003B0D6F"/>
    <w:rsid w:val="003B26C2"/>
    <w:rsid w:val="003B2FD8"/>
    <w:rsid w:val="003B6DE5"/>
    <w:rsid w:val="003C5A5F"/>
    <w:rsid w:val="003D04B3"/>
    <w:rsid w:val="003D25FD"/>
    <w:rsid w:val="003D58A3"/>
    <w:rsid w:val="003D58EF"/>
    <w:rsid w:val="003D6A5D"/>
    <w:rsid w:val="003D713E"/>
    <w:rsid w:val="003E6DB5"/>
    <w:rsid w:val="003F00FC"/>
    <w:rsid w:val="003F2B86"/>
    <w:rsid w:val="00401950"/>
    <w:rsid w:val="00402ECC"/>
    <w:rsid w:val="0040393F"/>
    <w:rsid w:val="00403C9E"/>
    <w:rsid w:val="00410F53"/>
    <w:rsid w:val="004127C7"/>
    <w:rsid w:val="00412DF9"/>
    <w:rsid w:val="00412F45"/>
    <w:rsid w:val="0041689E"/>
    <w:rsid w:val="00422D94"/>
    <w:rsid w:val="00425FD3"/>
    <w:rsid w:val="00426172"/>
    <w:rsid w:val="0042752F"/>
    <w:rsid w:val="00430198"/>
    <w:rsid w:val="00433C34"/>
    <w:rsid w:val="00433DA6"/>
    <w:rsid w:val="0043634A"/>
    <w:rsid w:val="00441B8B"/>
    <w:rsid w:val="004438B6"/>
    <w:rsid w:val="0044475D"/>
    <w:rsid w:val="004455CD"/>
    <w:rsid w:val="00450BD4"/>
    <w:rsid w:val="00452601"/>
    <w:rsid w:val="004610E6"/>
    <w:rsid w:val="004610E8"/>
    <w:rsid w:val="00461A48"/>
    <w:rsid w:val="004631B9"/>
    <w:rsid w:val="00463CED"/>
    <w:rsid w:val="0047171A"/>
    <w:rsid w:val="004721B8"/>
    <w:rsid w:val="0047280F"/>
    <w:rsid w:val="00481AEF"/>
    <w:rsid w:val="00487160"/>
    <w:rsid w:val="004918DA"/>
    <w:rsid w:val="00491EE2"/>
    <w:rsid w:val="00491F2C"/>
    <w:rsid w:val="004A199D"/>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4A2B"/>
    <w:rsid w:val="00511DB2"/>
    <w:rsid w:val="00514E50"/>
    <w:rsid w:val="00517853"/>
    <w:rsid w:val="00522183"/>
    <w:rsid w:val="00523FC4"/>
    <w:rsid w:val="0052537E"/>
    <w:rsid w:val="00526728"/>
    <w:rsid w:val="00526A54"/>
    <w:rsid w:val="0053016D"/>
    <w:rsid w:val="00534355"/>
    <w:rsid w:val="00540126"/>
    <w:rsid w:val="00541837"/>
    <w:rsid w:val="00544F4B"/>
    <w:rsid w:val="005459BC"/>
    <w:rsid w:val="005463EE"/>
    <w:rsid w:val="0054734E"/>
    <w:rsid w:val="005514C9"/>
    <w:rsid w:val="00551C73"/>
    <w:rsid w:val="00556B45"/>
    <w:rsid w:val="00560303"/>
    <w:rsid w:val="005626EA"/>
    <w:rsid w:val="00562AC3"/>
    <w:rsid w:val="0056443E"/>
    <w:rsid w:val="0056616A"/>
    <w:rsid w:val="00571808"/>
    <w:rsid w:val="0057254A"/>
    <w:rsid w:val="005739C1"/>
    <w:rsid w:val="005818EA"/>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4DE4"/>
    <w:rsid w:val="005D77FA"/>
    <w:rsid w:val="005D79BA"/>
    <w:rsid w:val="005E18B7"/>
    <w:rsid w:val="005E4DEB"/>
    <w:rsid w:val="005E4F85"/>
    <w:rsid w:val="005F10FE"/>
    <w:rsid w:val="006040E3"/>
    <w:rsid w:val="00610786"/>
    <w:rsid w:val="006118AB"/>
    <w:rsid w:val="006128FE"/>
    <w:rsid w:val="006150BC"/>
    <w:rsid w:val="006173D6"/>
    <w:rsid w:val="00620DE4"/>
    <w:rsid w:val="0062166E"/>
    <w:rsid w:val="00626622"/>
    <w:rsid w:val="006322D4"/>
    <w:rsid w:val="00635C0C"/>
    <w:rsid w:val="00644A03"/>
    <w:rsid w:val="006520FA"/>
    <w:rsid w:val="006525B3"/>
    <w:rsid w:val="00652AC5"/>
    <w:rsid w:val="00653E6D"/>
    <w:rsid w:val="00663AA2"/>
    <w:rsid w:val="00665438"/>
    <w:rsid w:val="006666C0"/>
    <w:rsid w:val="0066686B"/>
    <w:rsid w:val="00671143"/>
    <w:rsid w:val="00681736"/>
    <w:rsid w:val="00685A53"/>
    <w:rsid w:val="00686C5C"/>
    <w:rsid w:val="0069098F"/>
    <w:rsid w:val="00690E9B"/>
    <w:rsid w:val="006951E9"/>
    <w:rsid w:val="006972D7"/>
    <w:rsid w:val="006979AF"/>
    <w:rsid w:val="006A27AD"/>
    <w:rsid w:val="006B19CB"/>
    <w:rsid w:val="006B1AC3"/>
    <w:rsid w:val="006B5CDE"/>
    <w:rsid w:val="006C0DE1"/>
    <w:rsid w:val="006C11FA"/>
    <w:rsid w:val="006C1C62"/>
    <w:rsid w:val="006C5063"/>
    <w:rsid w:val="006C597C"/>
    <w:rsid w:val="006C75A4"/>
    <w:rsid w:val="006D0266"/>
    <w:rsid w:val="006D043A"/>
    <w:rsid w:val="006D0552"/>
    <w:rsid w:val="006D24BE"/>
    <w:rsid w:val="006D360D"/>
    <w:rsid w:val="006D4774"/>
    <w:rsid w:val="006D555A"/>
    <w:rsid w:val="006D727F"/>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4E7F"/>
    <w:rsid w:val="00715367"/>
    <w:rsid w:val="0071550A"/>
    <w:rsid w:val="0072169B"/>
    <w:rsid w:val="007216D5"/>
    <w:rsid w:val="00722573"/>
    <w:rsid w:val="007229FA"/>
    <w:rsid w:val="0072465C"/>
    <w:rsid w:val="00730D0B"/>
    <w:rsid w:val="00740D7B"/>
    <w:rsid w:val="0074308C"/>
    <w:rsid w:val="00743C72"/>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901A1"/>
    <w:rsid w:val="00791196"/>
    <w:rsid w:val="007911A5"/>
    <w:rsid w:val="007970D0"/>
    <w:rsid w:val="007A0A4A"/>
    <w:rsid w:val="007A11E2"/>
    <w:rsid w:val="007A1BA2"/>
    <w:rsid w:val="007A28B4"/>
    <w:rsid w:val="007A3C5D"/>
    <w:rsid w:val="007A3E37"/>
    <w:rsid w:val="007A43DE"/>
    <w:rsid w:val="007A4684"/>
    <w:rsid w:val="007B01BA"/>
    <w:rsid w:val="007B4338"/>
    <w:rsid w:val="007C040B"/>
    <w:rsid w:val="007C1A85"/>
    <w:rsid w:val="007C45C2"/>
    <w:rsid w:val="007D38BE"/>
    <w:rsid w:val="007D3C48"/>
    <w:rsid w:val="007E5C1B"/>
    <w:rsid w:val="007E7300"/>
    <w:rsid w:val="007F456A"/>
    <w:rsid w:val="007F4C47"/>
    <w:rsid w:val="007F5E5B"/>
    <w:rsid w:val="00802005"/>
    <w:rsid w:val="008049C0"/>
    <w:rsid w:val="00805A82"/>
    <w:rsid w:val="008060B3"/>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D07"/>
    <w:rsid w:val="00873012"/>
    <w:rsid w:val="008735A6"/>
    <w:rsid w:val="0087398F"/>
    <w:rsid w:val="008748B6"/>
    <w:rsid w:val="00875A74"/>
    <w:rsid w:val="0088043F"/>
    <w:rsid w:val="00881E25"/>
    <w:rsid w:val="00882836"/>
    <w:rsid w:val="0088674B"/>
    <w:rsid w:val="00890188"/>
    <w:rsid w:val="00892C47"/>
    <w:rsid w:val="00895528"/>
    <w:rsid w:val="008A54AD"/>
    <w:rsid w:val="008A7E83"/>
    <w:rsid w:val="008B0BAE"/>
    <w:rsid w:val="008B12DF"/>
    <w:rsid w:val="008B321D"/>
    <w:rsid w:val="008B6413"/>
    <w:rsid w:val="008B7628"/>
    <w:rsid w:val="008C5207"/>
    <w:rsid w:val="008C60C9"/>
    <w:rsid w:val="008D1C36"/>
    <w:rsid w:val="008D1D37"/>
    <w:rsid w:val="008D633A"/>
    <w:rsid w:val="008E2F79"/>
    <w:rsid w:val="008E3E05"/>
    <w:rsid w:val="008F1B67"/>
    <w:rsid w:val="008F5CFE"/>
    <w:rsid w:val="0090367A"/>
    <w:rsid w:val="00904460"/>
    <w:rsid w:val="00906DFE"/>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79678"/>
    <w:rsid w:val="009807F9"/>
    <w:rsid w:val="00982A5C"/>
    <w:rsid w:val="00984C95"/>
    <w:rsid w:val="00986A5D"/>
    <w:rsid w:val="0099150E"/>
    <w:rsid w:val="00992010"/>
    <w:rsid w:val="009A14BD"/>
    <w:rsid w:val="009A15BA"/>
    <w:rsid w:val="009A3C60"/>
    <w:rsid w:val="009A4F09"/>
    <w:rsid w:val="009B1E99"/>
    <w:rsid w:val="009B1F9C"/>
    <w:rsid w:val="009B223F"/>
    <w:rsid w:val="009B701E"/>
    <w:rsid w:val="009B760A"/>
    <w:rsid w:val="009C40DE"/>
    <w:rsid w:val="009C4493"/>
    <w:rsid w:val="009C7073"/>
    <w:rsid w:val="009C7912"/>
    <w:rsid w:val="009D0A92"/>
    <w:rsid w:val="009E3BFA"/>
    <w:rsid w:val="009E487A"/>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D21"/>
    <w:rsid w:val="00A40D9D"/>
    <w:rsid w:val="00A41A4B"/>
    <w:rsid w:val="00A440EC"/>
    <w:rsid w:val="00A44311"/>
    <w:rsid w:val="00A447B1"/>
    <w:rsid w:val="00A453AF"/>
    <w:rsid w:val="00A51F50"/>
    <w:rsid w:val="00A52142"/>
    <w:rsid w:val="00A52481"/>
    <w:rsid w:val="00A55C44"/>
    <w:rsid w:val="00A57D42"/>
    <w:rsid w:val="00A636A8"/>
    <w:rsid w:val="00A64433"/>
    <w:rsid w:val="00A65F7F"/>
    <w:rsid w:val="00A713BC"/>
    <w:rsid w:val="00A727E0"/>
    <w:rsid w:val="00A72E36"/>
    <w:rsid w:val="00A8527D"/>
    <w:rsid w:val="00A85896"/>
    <w:rsid w:val="00A8657C"/>
    <w:rsid w:val="00A90D9A"/>
    <w:rsid w:val="00A93139"/>
    <w:rsid w:val="00A937A8"/>
    <w:rsid w:val="00A9464F"/>
    <w:rsid w:val="00A96B62"/>
    <w:rsid w:val="00A97144"/>
    <w:rsid w:val="00AA5C10"/>
    <w:rsid w:val="00AA7247"/>
    <w:rsid w:val="00AB1B73"/>
    <w:rsid w:val="00AB4954"/>
    <w:rsid w:val="00AC0581"/>
    <w:rsid w:val="00AD1CE0"/>
    <w:rsid w:val="00AD2100"/>
    <w:rsid w:val="00AD326F"/>
    <w:rsid w:val="00AD33DC"/>
    <w:rsid w:val="00AD693D"/>
    <w:rsid w:val="00AE0D4E"/>
    <w:rsid w:val="00AE1997"/>
    <w:rsid w:val="00AE24FD"/>
    <w:rsid w:val="00AE73D8"/>
    <w:rsid w:val="00AF221A"/>
    <w:rsid w:val="00AF405C"/>
    <w:rsid w:val="00AF4B36"/>
    <w:rsid w:val="00AF51B4"/>
    <w:rsid w:val="00AF57BD"/>
    <w:rsid w:val="00AFC44B"/>
    <w:rsid w:val="00B01543"/>
    <w:rsid w:val="00B03576"/>
    <w:rsid w:val="00B06113"/>
    <w:rsid w:val="00B07E88"/>
    <w:rsid w:val="00B22E16"/>
    <w:rsid w:val="00B22EED"/>
    <w:rsid w:val="00B2421D"/>
    <w:rsid w:val="00B27405"/>
    <w:rsid w:val="00B278D8"/>
    <w:rsid w:val="00B27C98"/>
    <w:rsid w:val="00B31B46"/>
    <w:rsid w:val="00B33C59"/>
    <w:rsid w:val="00B347CA"/>
    <w:rsid w:val="00B419E1"/>
    <w:rsid w:val="00B42F7A"/>
    <w:rsid w:val="00B4656B"/>
    <w:rsid w:val="00B50E83"/>
    <w:rsid w:val="00B5229C"/>
    <w:rsid w:val="00B5325C"/>
    <w:rsid w:val="00B5535F"/>
    <w:rsid w:val="00B60D2A"/>
    <w:rsid w:val="00B6634B"/>
    <w:rsid w:val="00B70DD0"/>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A7536"/>
    <w:rsid w:val="00BB0E2F"/>
    <w:rsid w:val="00BB1C4F"/>
    <w:rsid w:val="00BB25CA"/>
    <w:rsid w:val="00BB3437"/>
    <w:rsid w:val="00BB4B0B"/>
    <w:rsid w:val="00BB4EB8"/>
    <w:rsid w:val="00BB5B71"/>
    <w:rsid w:val="00BB616C"/>
    <w:rsid w:val="00BC0923"/>
    <w:rsid w:val="00BD55C6"/>
    <w:rsid w:val="00BD5E28"/>
    <w:rsid w:val="00BD6771"/>
    <w:rsid w:val="00BD7FE3"/>
    <w:rsid w:val="00BE0AAB"/>
    <w:rsid w:val="00BE3443"/>
    <w:rsid w:val="00BE5E45"/>
    <w:rsid w:val="00BF07D5"/>
    <w:rsid w:val="00BF1B50"/>
    <w:rsid w:val="00BF1BF9"/>
    <w:rsid w:val="00BF4403"/>
    <w:rsid w:val="00BF7C03"/>
    <w:rsid w:val="00C10B46"/>
    <w:rsid w:val="00C11DFA"/>
    <w:rsid w:val="00C1426C"/>
    <w:rsid w:val="00C2189B"/>
    <w:rsid w:val="00C21EB9"/>
    <w:rsid w:val="00C255D9"/>
    <w:rsid w:val="00C323D4"/>
    <w:rsid w:val="00C323D6"/>
    <w:rsid w:val="00C33009"/>
    <w:rsid w:val="00C35AD7"/>
    <w:rsid w:val="00C36639"/>
    <w:rsid w:val="00C3693E"/>
    <w:rsid w:val="00C40C0A"/>
    <w:rsid w:val="00C41700"/>
    <w:rsid w:val="00C4407D"/>
    <w:rsid w:val="00C44243"/>
    <w:rsid w:val="00C5170B"/>
    <w:rsid w:val="00C525ED"/>
    <w:rsid w:val="00C5435D"/>
    <w:rsid w:val="00C54827"/>
    <w:rsid w:val="00C56E95"/>
    <w:rsid w:val="00C578DF"/>
    <w:rsid w:val="00C62725"/>
    <w:rsid w:val="00C627C7"/>
    <w:rsid w:val="00C62A9F"/>
    <w:rsid w:val="00C634F4"/>
    <w:rsid w:val="00C63654"/>
    <w:rsid w:val="00C66FB6"/>
    <w:rsid w:val="00C70DA4"/>
    <w:rsid w:val="00C722D5"/>
    <w:rsid w:val="00C7626C"/>
    <w:rsid w:val="00C77655"/>
    <w:rsid w:val="00C837E4"/>
    <w:rsid w:val="00C84368"/>
    <w:rsid w:val="00C84D26"/>
    <w:rsid w:val="00C942F0"/>
    <w:rsid w:val="00C953EE"/>
    <w:rsid w:val="00CA25FA"/>
    <w:rsid w:val="00CB09BE"/>
    <w:rsid w:val="00CB342D"/>
    <w:rsid w:val="00CB48B4"/>
    <w:rsid w:val="00CC25B6"/>
    <w:rsid w:val="00CC2C35"/>
    <w:rsid w:val="00CC7094"/>
    <w:rsid w:val="00CD1911"/>
    <w:rsid w:val="00CD24C1"/>
    <w:rsid w:val="00CE3822"/>
    <w:rsid w:val="00CF08D9"/>
    <w:rsid w:val="00CF60A0"/>
    <w:rsid w:val="00CF69C8"/>
    <w:rsid w:val="00D008E2"/>
    <w:rsid w:val="00D027C7"/>
    <w:rsid w:val="00D04AE9"/>
    <w:rsid w:val="00D0637D"/>
    <w:rsid w:val="00D07C95"/>
    <w:rsid w:val="00D138B0"/>
    <w:rsid w:val="00D14BF5"/>
    <w:rsid w:val="00D16F22"/>
    <w:rsid w:val="00D24BEF"/>
    <w:rsid w:val="00D25946"/>
    <w:rsid w:val="00D32322"/>
    <w:rsid w:val="00D3314A"/>
    <w:rsid w:val="00D335B6"/>
    <w:rsid w:val="00D379DE"/>
    <w:rsid w:val="00D407E5"/>
    <w:rsid w:val="00D42544"/>
    <w:rsid w:val="00D50147"/>
    <w:rsid w:val="00D51697"/>
    <w:rsid w:val="00D52FE6"/>
    <w:rsid w:val="00D54B76"/>
    <w:rsid w:val="00D56F38"/>
    <w:rsid w:val="00D57A06"/>
    <w:rsid w:val="00D627E0"/>
    <w:rsid w:val="00D677C2"/>
    <w:rsid w:val="00D70347"/>
    <w:rsid w:val="00D722F8"/>
    <w:rsid w:val="00D765AF"/>
    <w:rsid w:val="00D81976"/>
    <w:rsid w:val="00D81D09"/>
    <w:rsid w:val="00D82214"/>
    <w:rsid w:val="00D82C88"/>
    <w:rsid w:val="00D86DBB"/>
    <w:rsid w:val="00D90F4D"/>
    <w:rsid w:val="00D9357E"/>
    <w:rsid w:val="00D97B43"/>
    <w:rsid w:val="00DA5F38"/>
    <w:rsid w:val="00DA636C"/>
    <w:rsid w:val="00DB0CBB"/>
    <w:rsid w:val="00DB38F8"/>
    <w:rsid w:val="00DB39CF"/>
    <w:rsid w:val="00DB4923"/>
    <w:rsid w:val="00DB4B0F"/>
    <w:rsid w:val="00DB4F10"/>
    <w:rsid w:val="00DB59D2"/>
    <w:rsid w:val="00DB7E90"/>
    <w:rsid w:val="00DC003B"/>
    <w:rsid w:val="00DC2A18"/>
    <w:rsid w:val="00DC5120"/>
    <w:rsid w:val="00DD4FCD"/>
    <w:rsid w:val="00DD5D38"/>
    <w:rsid w:val="00DD6B08"/>
    <w:rsid w:val="00DD7360"/>
    <w:rsid w:val="00DD7FA8"/>
    <w:rsid w:val="00DE09B8"/>
    <w:rsid w:val="00DE3505"/>
    <w:rsid w:val="00DE68CD"/>
    <w:rsid w:val="00DF397B"/>
    <w:rsid w:val="00DF5425"/>
    <w:rsid w:val="00E026E6"/>
    <w:rsid w:val="00E150CD"/>
    <w:rsid w:val="00E159A6"/>
    <w:rsid w:val="00E1674D"/>
    <w:rsid w:val="00E16907"/>
    <w:rsid w:val="00E22CBA"/>
    <w:rsid w:val="00E26C1A"/>
    <w:rsid w:val="00E34EF7"/>
    <w:rsid w:val="00E42C31"/>
    <w:rsid w:val="00E444B0"/>
    <w:rsid w:val="00E45DEA"/>
    <w:rsid w:val="00E578B6"/>
    <w:rsid w:val="00E61186"/>
    <w:rsid w:val="00E63084"/>
    <w:rsid w:val="00E63142"/>
    <w:rsid w:val="00E6484B"/>
    <w:rsid w:val="00E65982"/>
    <w:rsid w:val="00E70727"/>
    <w:rsid w:val="00E7181F"/>
    <w:rsid w:val="00E733C9"/>
    <w:rsid w:val="00E735D8"/>
    <w:rsid w:val="00E85354"/>
    <w:rsid w:val="00E910CA"/>
    <w:rsid w:val="00E93945"/>
    <w:rsid w:val="00E967BB"/>
    <w:rsid w:val="00EA2A26"/>
    <w:rsid w:val="00EA2D4B"/>
    <w:rsid w:val="00EA6095"/>
    <w:rsid w:val="00EB06B6"/>
    <w:rsid w:val="00EB15DD"/>
    <w:rsid w:val="00EB19B6"/>
    <w:rsid w:val="00EB26E1"/>
    <w:rsid w:val="00EB3264"/>
    <w:rsid w:val="00EB534E"/>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F27CF"/>
    <w:rsid w:val="00EF563A"/>
    <w:rsid w:val="00EF64DF"/>
    <w:rsid w:val="00EF6D21"/>
    <w:rsid w:val="00EF7A75"/>
    <w:rsid w:val="00F00816"/>
    <w:rsid w:val="00F02FF9"/>
    <w:rsid w:val="00F03A09"/>
    <w:rsid w:val="00F05F5D"/>
    <w:rsid w:val="00F075B3"/>
    <w:rsid w:val="00F10A22"/>
    <w:rsid w:val="00F24A33"/>
    <w:rsid w:val="00F2618B"/>
    <w:rsid w:val="00F3688B"/>
    <w:rsid w:val="00F368BB"/>
    <w:rsid w:val="00F409A3"/>
    <w:rsid w:val="00F43821"/>
    <w:rsid w:val="00F44950"/>
    <w:rsid w:val="00F5419E"/>
    <w:rsid w:val="00F54F85"/>
    <w:rsid w:val="00F555B5"/>
    <w:rsid w:val="00F57EED"/>
    <w:rsid w:val="00F706D2"/>
    <w:rsid w:val="00F715C5"/>
    <w:rsid w:val="00F72254"/>
    <w:rsid w:val="00F74C56"/>
    <w:rsid w:val="00F751B3"/>
    <w:rsid w:val="00F7529A"/>
    <w:rsid w:val="00F81752"/>
    <w:rsid w:val="00F828B2"/>
    <w:rsid w:val="00F863AB"/>
    <w:rsid w:val="00F933A4"/>
    <w:rsid w:val="00F96110"/>
    <w:rsid w:val="00FA0009"/>
    <w:rsid w:val="00FA37B4"/>
    <w:rsid w:val="00FA5F11"/>
    <w:rsid w:val="00FB14DA"/>
    <w:rsid w:val="00FB1730"/>
    <w:rsid w:val="00FB1FCA"/>
    <w:rsid w:val="00FB58C3"/>
    <w:rsid w:val="00FC29CF"/>
    <w:rsid w:val="00FC3273"/>
    <w:rsid w:val="00FD3070"/>
    <w:rsid w:val="00FD3DD7"/>
    <w:rsid w:val="00FE02B1"/>
    <w:rsid w:val="00FE60A4"/>
    <w:rsid w:val="00FE6C0F"/>
    <w:rsid w:val="00FF09CF"/>
    <w:rsid w:val="00FF0B4C"/>
    <w:rsid w:val="00FF1EA6"/>
    <w:rsid w:val="00FF36CD"/>
    <w:rsid w:val="00FF4594"/>
    <w:rsid w:val="00FF5128"/>
    <w:rsid w:val="00FF5262"/>
    <w:rsid w:val="012F44C4"/>
    <w:rsid w:val="01432F84"/>
    <w:rsid w:val="02634882"/>
    <w:rsid w:val="0272E79E"/>
    <w:rsid w:val="02A8878B"/>
    <w:rsid w:val="030A5986"/>
    <w:rsid w:val="033A3896"/>
    <w:rsid w:val="03433238"/>
    <w:rsid w:val="03451C09"/>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225A3D"/>
    <w:rsid w:val="07ADFFAB"/>
    <w:rsid w:val="07D98301"/>
    <w:rsid w:val="082AF1F6"/>
    <w:rsid w:val="08BF6D82"/>
    <w:rsid w:val="08C24AA7"/>
    <w:rsid w:val="0940B5F7"/>
    <w:rsid w:val="094BA43C"/>
    <w:rsid w:val="09689448"/>
    <w:rsid w:val="097D71D7"/>
    <w:rsid w:val="0984DCC7"/>
    <w:rsid w:val="0987B0A8"/>
    <w:rsid w:val="09B9468F"/>
    <w:rsid w:val="09E1DDDB"/>
    <w:rsid w:val="09F8B4BB"/>
    <w:rsid w:val="0B0D18E5"/>
    <w:rsid w:val="0B1EF280"/>
    <w:rsid w:val="0B4A330F"/>
    <w:rsid w:val="0B4E4321"/>
    <w:rsid w:val="0C381F10"/>
    <w:rsid w:val="0C422598"/>
    <w:rsid w:val="0D23299F"/>
    <w:rsid w:val="0D24AA46"/>
    <w:rsid w:val="0D42AEEF"/>
    <w:rsid w:val="0D9FA75C"/>
    <w:rsid w:val="0DC95A87"/>
    <w:rsid w:val="0E07A216"/>
    <w:rsid w:val="0FB8B36A"/>
    <w:rsid w:val="1040E1F0"/>
    <w:rsid w:val="106D36EF"/>
    <w:rsid w:val="108C8FEF"/>
    <w:rsid w:val="1113BC46"/>
    <w:rsid w:val="11CB0720"/>
    <w:rsid w:val="11D09864"/>
    <w:rsid w:val="1216227E"/>
    <w:rsid w:val="123090C2"/>
    <w:rsid w:val="1256B3F5"/>
    <w:rsid w:val="1283DDDC"/>
    <w:rsid w:val="12AD313B"/>
    <w:rsid w:val="12E73387"/>
    <w:rsid w:val="132B699E"/>
    <w:rsid w:val="133D5A65"/>
    <w:rsid w:val="1351A429"/>
    <w:rsid w:val="13B09F32"/>
    <w:rsid w:val="142DB8A4"/>
    <w:rsid w:val="1441A244"/>
    <w:rsid w:val="1541C3A0"/>
    <w:rsid w:val="1559BB09"/>
    <w:rsid w:val="157EA33E"/>
    <w:rsid w:val="15A9DCF2"/>
    <w:rsid w:val="165FB62F"/>
    <w:rsid w:val="1675E79E"/>
    <w:rsid w:val="16A49D70"/>
    <w:rsid w:val="16FE7488"/>
    <w:rsid w:val="1700471F"/>
    <w:rsid w:val="1711D21C"/>
    <w:rsid w:val="1759A598"/>
    <w:rsid w:val="175A7DDF"/>
    <w:rsid w:val="1886D1D1"/>
    <w:rsid w:val="18D4CFE5"/>
    <w:rsid w:val="18EB91CA"/>
    <w:rsid w:val="1A162D12"/>
    <w:rsid w:val="1A29BCB5"/>
    <w:rsid w:val="1AB773DC"/>
    <w:rsid w:val="1AFEAAAC"/>
    <w:rsid w:val="1B043924"/>
    <w:rsid w:val="1B73D24F"/>
    <w:rsid w:val="1BEBADCF"/>
    <w:rsid w:val="1C5BE745"/>
    <w:rsid w:val="1C654D69"/>
    <w:rsid w:val="1C716182"/>
    <w:rsid w:val="1C7BEF51"/>
    <w:rsid w:val="1CB91D7D"/>
    <w:rsid w:val="1CCAAEEA"/>
    <w:rsid w:val="1D8EFC65"/>
    <w:rsid w:val="1E66D9FC"/>
    <w:rsid w:val="1F24A779"/>
    <w:rsid w:val="1F39F52E"/>
    <w:rsid w:val="1F74BD1D"/>
    <w:rsid w:val="1F9E03D4"/>
    <w:rsid w:val="1FFABF81"/>
    <w:rsid w:val="202317EF"/>
    <w:rsid w:val="206520DD"/>
    <w:rsid w:val="207EA823"/>
    <w:rsid w:val="20A44D38"/>
    <w:rsid w:val="20CCA9FE"/>
    <w:rsid w:val="20DE6C99"/>
    <w:rsid w:val="21167881"/>
    <w:rsid w:val="2141F484"/>
    <w:rsid w:val="2148D0CC"/>
    <w:rsid w:val="247C9F8A"/>
    <w:rsid w:val="24F936F4"/>
    <w:rsid w:val="251ADF22"/>
    <w:rsid w:val="253E7F16"/>
    <w:rsid w:val="25579003"/>
    <w:rsid w:val="25D2CDD8"/>
    <w:rsid w:val="26AEAB9A"/>
    <w:rsid w:val="273BCBE3"/>
    <w:rsid w:val="27415990"/>
    <w:rsid w:val="27D26866"/>
    <w:rsid w:val="2800A005"/>
    <w:rsid w:val="28B5BA90"/>
    <w:rsid w:val="28F1E27A"/>
    <w:rsid w:val="2910FE01"/>
    <w:rsid w:val="298ABC0C"/>
    <w:rsid w:val="29A27F8D"/>
    <w:rsid w:val="29A8C65D"/>
    <w:rsid w:val="2A415A55"/>
    <w:rsid w:val="2AE147E9"/>
    <w:rsid w:val="2BA48DDA"/>
    <w:rsid w:val="2BA6CEB0"/>
    <w:rsid w:val="2BC5848E"/>
    <w:rsid w:val="2C43CE45"/>
    <w:rsid w:val="2CFDD725"/>
    <w:rsid w:val="2D176E44"/>
    <w:rsid w:val="2D337020"/>
    <w:rsid w:val="2D349627"/>
    <w:rsid w:val="2D69A186"/>
    <w:rsid w:val="2D8092D5"/>
    <w:rsid w:val="2D85D0AD"/>
    <w:rsid w:val="2FF37AC0"/>
    <w:rsid w:val="30A28AB2"/>
    <w:rsid w:val="30D82190"/>
    <w:rsid w:val="30F2D0AF"/>
    <w:rsid w:val="30F7E641"/>
    <w:rsid w:val="31674EF0"/>
    <w:rsid w:val="3198F105"/>
    <w:rsid w:val="31DC2887"/>
    <w:rsid w:val="322B7ED3"/>
    <w:rsid w:val="32B326A1"/>
    <w:rsid w:val="33328901"/>
    <w:rsid w:val="339CBE65"/>
    <w:rsid w:val="34B4345C"/>
    <w:rsid w:val="35112058"/>
    <w:rsid w:val="35996F93"/>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84F0CE"/>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17DDAB4"/>
    <w:rsid w:val="42C60B3A"/>
    <w:rsid w:val="42CBDE5D"/>
    <w:rsid w:val="42CC33CC"/>
    <w:rsid w:val="42EED2EF"/>
    <w:rsid w:val="43D18DD8"/>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69D47FD"/>
    <w:rsid w:val="47107A45"/>
    <w:rsid w:val="47918A54"/>
    <w:rsid w:val="4839DD58"/>
    <w:rsid w:val="48567A4F"/>
    <w:rsid w:val="48B88B88"/>
    <w:rsid w:val="48B99DBA"/>
    <w:rsid w:val="49709E42"/>
    <w:rsid w:val="49B9F7C2"/>
    <w:rsid w:val="49EDE2E1"/>
    <w:rsid w:val="4A0BBB14"/>
    <w:rsid w:val="4AA6215C"/>
    <w:rsid w:val="4ACE89FA"/>
    <w:rsid w:val="4B77F2BA"/>
    <w:rsid w:val="4BA8FF0C"/>
    <w:rsid w:val="4BB3A8E0"/>
    <w:rsid w:val="4BBF130D"/>
    <w:rsid w:val="4BDE2C74"/>
    <w:rsid w:val="4BDFF553"/>
    <w:rsid w:val="4C1BDC96"/>
    <w:rsid w:val="4C72EF4D"/>
    <w:rsid w:val="4C7F811B"/>
    <w:rsid w:val="4CB91149"/>
    <w:rsid w:val="4CB99436"/>
    <w:rsid w:val="4CC33AA4"/>
    <w:rsid w:val="4CC6B460"/>
    <w:rsid w:val="4CE0DEAA"/>
    <w:rsid w:val="4D57067D"/>
    <w:rsid w:val="4D9513C2"/>
    <w:rsid w:val="4D995DFF"/>
    <w:rsid w:val="4D9FED95"/>
    <w:rsid w:val="4DAD952A"/>
    <w:rsid w:val="4DB9F1FC"/>
    <w:rsid w:val="4DCEF8B2"/>
    <w:rsid w:val="4E68C349"/>
    <w:rsid w:val="4E984866"/>
    <w:rsid w:val="4EB7F5BA"/>
    <w:rsid w:val="4ED35FFF"/>
    <w:rsid w:val="4FA961E5"/>
    <w:rsid w:val="4FB81658"/>
    <w:rsid w:val="503250B8"/>
    <w:rsid w:val="5036EABF"/>
    <w:rsid w:val="50D747A2"/>
    <w:rsid w:val="510B48D7"/>
    <w:rsid w:val="51CD9FF2"/>
    <w:rsid w:val="520FF460"/>
    <w:rsid w:val="52363B3C"/>
    <w:rsid w:val="525AB4DA"/>
    <w:rsid w:val="52734557"/>
    <w:rsid w:val="529391D9"/>
    <w:rsid w:val="52AA61A3"/>
    <w:rsid w:val="52E7D2A0"/>
    <w:rsid w:val="549E4DD4"/>
    <w:rsid w:val="54D7DE4B"/>
    <w:rsid w:val="54E0DFFE"/>
    <w:rsid w:val="54E47430"/>
    <w:rsid w:val="54E708CF"/>
    <w:rsid w:val="556D47BF"/>
    <w:rsid w:val="55C11FFF"/>
    <w:rsid w:val="55D9FD60"/>
    <w:rsid w:val="55E36AFF"/>
    <w:rsid w:val="5602ABE4"/>
    <w:rsid w:val="56895AC7"/>
    <w:rsid w:val="569E706C"/>
    <w:rsid w:val="56F27758"/>
    <w:rsid w:val="58AA767E"/>
    <w:rsid w:val="58F590C7"/>
    <w:rsid w:val="594B155F"/>
    <w:rsid w:val="59DAD258"/>
    <w:rsid w:val="5A0AF131"/>
    <w:rsid w:val="5A4B0C7C"/>
    <w:rsid w:val="5B30FD02"/>
    <w:rsid w:val="5C0A8CC3"/>
    <w:rsid w:val="5D03A2C3"/>
    <w:rsid w:val="5D3B98DE"/>
    <w:rsid w:val="5D5C377C"/>
    <w:rsid w:val="5D74852D"/>
    <w:rsid w:val="5DC32C12"/>
    <w:rsid w:val="5E18668D"/>
    <w:rsid w:val="5E7DCF1F"/>
    <w:rsid w:val="5EBA1399"/>
    <w:rsid w:val="5ED07CBF"/>
    <w:rsid w:val="5EF260EF"/>
    <w:rsid w:val="5F23E66E"/>
    <w:rsid w:val="5F3A051B"/>
    <w:rsid w:val="5F495EF5"/>
    <w:rsid w:val="5F5B88C2"/>
    <w:rsid w:val="5F6C7F30"/>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3B2F8"/>
    <w:rsid w:val="63AA7DAD"/>
    <w:rsid w:val="63B2410A"/>
    <w:rsid w:val="63FB425D"/>
    <w:rsid w:val="643A48E4"/>
    <w:rsid w:val="64B4D7E6"/>
    <w:rsid w:val="64C38CA7"/>
    <w:rsid w:val="64E5630D"/>
    <w:rsid w:val="6593CDC4"/>
    <w:rsid w:val="65994E2E"/>
    <w:rsid w:val="65A2D2D4"/>
    <w:rsid w:val="65E1D28B"/>
    <w:rsid w:val="66006EB3"/>
    <w:rsid w:val="664E0771"/>
    <w:rsid w:val="66652A40"/>
    <w:rsid w:val="66CE1612"/>
    <w:rsid w:val="66D694A0"/>
    <w:rsid w:val="6750075F"/>
    <w:rsid w:val="67C264E3"/>
    <w:rsid w:val="67CFCB08"/>
    <w:rsid w:val="67ED1A7C"/>
    <w:rsid w:val="689D5E5B"/>
    <w:rsid w:val="68CFE055"/>
    <w:rsid w:val="68DA833E"/>
    <w:rsid w:val="69FBD128"/>
    <w:rsid w:val="6A0057C3"/>
    <w:rsid w:val="6A5ACEA1"/>
    <w:rsid w:val="6A6BE9CE"/>
    <w:rsid w:val="6A7460A0"/>
    <w:rsid w:val="6AA0FC87"/>
    <w:rsid w:val="6AF00CAB"/>
    <w:rsid w:val="6C72E466"/>
    <w:rsid w:val="6CB440DA"/>
    <w:rsid w:val="6CC8FF3E"/>
    <w:rsid w:val="6CFB937E"/>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C2CB3D"/>
    <w:rsid w:val="71E7844B"/>
    <w:rsid w:val="72256E43"/>
    <w:rsid w:val="72412F0F"/>
    <w:rsid w:val="72773C1F"/>
    <w:rsid w:val="73487CCD"/>
    <w:rsid w:val="7373DA17"/>
    <w:rsid w:val="73A01840"/>
    <w:rsid w:val="73C314C3"/>
    <w:rsid w:val="743F3EA6"/>
    <w:rsid w:val="74B77228"/>
    <w:rsid w:val="74DE89EB"/>
    <w:rsid w:val="75445056"/>
    <w:rsid w:val="75C65AC1"/>
    <w:rsid w:val="75D477FA"/>
    <w:rsid w:val="767EC724"/>
    <w:rsid w:val="76FEC555"/>
    <w:rsid w:val="770A8517"/>
    <w:rsid w:val="770CF9DB"/>
    <w:rsid w:val="773D7F27"/>
    <w:rsid w:val="77749406"/>
    <w:rsid w:val="77B722B3"/>
    <w:rsid w:val="77DBBC87"/>
    <w:rsid w:val="78205C9F"/>
    <w:rsid w:val="79621ECB"/>
    <w:rsid w:val="796A1179"/>
    <w:rsid w:val="79D9A663"/>
    <w:rsid w:val="7A57BF58"/>
    <w:rsid w:val="7AE5EE48"/>
    <w:rsid w:val="7B59DEEA"/>
    <w:rsid w:val="7B86A332"/>
    <w:rsid w:val="7C778DDF"/>
    <w:rsid w:val="7CC13E6B"/>
    <w:rsid w:val="7CCDB196"/>
    <w:rsid w:val="7D0D0781"/>
    <w:rsid w:val="7D50EDDF"/>
    <w:rsid w:val="7DC59771"/>
    <w:rsid w:val="7DCE2DE7"/>
    <w:rsid w:val="7DEE16DD"/>
    <w:rsid w:val="7E18AB98"/>
    <w:rsid w:val="7EB6A088"/>
    <w:rsid w:val="7FF6E506"/>
    <w:rsid w:val="7FFA1C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0F0D438E-24AF-429B-850B-41C2FEF0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table" w:styleId="TableGrid0">
    <w:name w:val="Table Grid"/>
    <w:basedOn w:val="TableNormal"/>
    <w:uiPriority w:val="39"/>
    <w:rsid w:val="0079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base.ich.org/sites/default/files/ICH_M13A_Step4_Final_Guideline_2024_072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91C90-1A5C-456E-8F94-7E434F7AB7AE}">
  <ds:schemaRefs>
    <ds:schemaRef ds:uri="http://schemas.microsoft.com/sharepoint/v3/contenttype/forms"/>
  </ds:schemaRefs>
</ds:datastoreItem>
</file>

<file path=customXml/itemProps2.xml><?xml version="1.0" encoding="utf-8"?>
<ds:datastoreItem xmlns:ds="http://schemas.openxmlformats.org/officeDocument/2006/customXml" ds:itemID="{DFA5B31D-36B2-4EFB-8C8A-C5820E77C251}">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3.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4.xml><?xml version="1.0" encoding="utf-8"?>
<ds:datastoreItem xmlns:ds="http://schemas.openxmlformats.org/officeDocument/2006/customXml" ds:itemID="{B70AA325-EB84-4355-98FD-0A0E4E85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72d09-8060-4d76-be24-532ec6493c7b"/>
    <ds:schemaRef ds:uri="9db4c84e-eb84-4c1e-9da8-e0e5c3ee5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4116</Characters>
  <Application>Microsoft Office Word</Application>
  <DocSecurity>0</DocSecurity>
  <Lines>171</Lines>
  <Paragraphs>81</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14</cp:revision>
  <dcterms:created xsi:type="dcterms:W3CDTF">2025-12-03T07:29:00Z</dcterms:created>
  <dcterms:modified xsi:type="dcterms:W3CDTF">2026-03-10T11:59:00Z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